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35B" w:rsidRPr="00E33629" w:rsidRDefault="00A4735B" w:rsidP="00000A8D">
      <w:pPr>
        <w:spacing w:after="0" w:line="240" w:lineRule="auto"/>
        <w:jc w:val="center"/>
        <w:rPr>
          <w:rFonts w:cstheme="minorHAnsi"/>
          <w:b/>
          <w:color w:val="4F6228" w:themeColor="accent3" w:themeShade="80"/>
          <w:sz w:val="28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8"/>
          <w:szCs w:val="24"/>
          <w:lang w:val="pt-PT"/>
        </w:rPr>
        <w:t>Teias alimentares baseadas em detritos vegetais:</w:t>
      </w:r>
    </w:p>
    <w:p w:rsidR="00000A8D" w:rsidRPr="00B9624D" w:rsidRDefault="00B60277" w:rsidP="00000A8D">
      <w:pPr>
        <w:spacing w:after="0" w:line="240" w:lineRule="auto"/>
        <w:jc w:val="center"/>
        <w:rPr>
          <w:rFonts w:cstheme="minorHAnsi"/>
          <w:b/>
          <w:sz w:val="28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8"/>
          <w:szCs w:val="24"/>
          <w:lang w:val="pt-PT"/>
        </w:rPr>
        <w:t>Macroinvertebrados</w:t>
      </w:r>
      <w:r w:rsidR="00A4735B" w:rsidRPr="00E33629">
        <w:rPr>
          <w:rFonts w:cstheme="minorHAnsi"/>
          <w:b/>
          <w:color w:val="4F6228" w:themeColor="accent3" w:themeShade="80"/>
          <w:sz w:val="28"/>
          <w:szCs w:val="24"/>
          <w:lang w:val="pt-PT"/>
        </w:rPr>
        <w:t xml:space="preserve"> detritívoros e decomposição de folhadas</w:t>
      </w:r>
      <w:r w:rsidR="00256893" w:rsidRPr="00E33629">
        <w:rPr>
          <w:rFonts w:cstheme="minorHAnsi"/>
          <w:b/>
          <w:color w:val="4F6228" w:themeColor="accent3" w:themeShade="80"/>
          <w:sz w:val="28"/>
          <w:szCs w:val="24"/>
          <w:lang w:val="pt-PT"/>
        </w:rPr>
        <w:t xml:space="preserve"> </w:t>
      </w:r>
      <w:r w:rsidR="007B4628" w:rsidRPr="00E33629">
        <w:rPr>
          <w:rFonts w:cstheme="minorHAnsi"/>
          <w:b/>
          <w:color w:val="4F6228" w:themeColor="accent3" w:themeShade="80"/>
          <w:sz w:val="28"/>
          <w:szCs w:val="24"/>
          <w:lang w:val="pt-PT"/>
        </w:rPr>
        <w:t>em</w:t>
      </w:r>
      <w:r w:rsidR="00256893" w:rsidRPr="00E33629">
        <w:rPr>
          <w:rFonts w:cstheme="minorHAnsi"/>
          <w:b/>
          <w:color w:val="4F6228" w:themeColor="accent3" w:themeShade="80"/>
          <w:sz w:val="28"/>
          <w:szCs w:val="24"/>
          <w:lang w:val="pt-PT"/>
        </w:rPr>
        <w:t xml:space="preserve"> ribeiros</w:t>
      </w:r>
    </w:p>
    <w:p w:rsidR="00000A8D" w:rsidRPr="003E3E37" w:rsidRDefault="00000A8D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8F6A7C" w:rsidRPr="00E33629" w:rsidRDefault="007C15E4" w:rsidP="00000A8D">
      <w:pPr>
        <w:spacing w:after="0" w:line="240" w:lineRule="auto"/>
        <w:jc w:val="center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>Verónica Ferreira</w:t>
      </w:r>
    </w:p>
    <w:p w:rsidR="003E3E37" w:rsidRPr="003E3E37" w:rsidRDefault="003E3E37" w:rsidP="003E3E37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7C15E4" w:rsidRPr="003E78CB" w:rsidRDefault="007C15E4" w:rsidP="003E3E37">
      <w:pPr>
        <w:spacing w:after="0" w:line="240" w:lineRule="auto"/>
        <w:jc w:val="center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 xml:space="preserve">MARE – Centro de Ciências do </w:t>
      </w:r>
      <w:r w:rsidR="008F6A7C" w:rsidRPr="003E78CB">
        <w:rPr>
          <w:rFonts w:cstheme="minorHAnsi"/>
          <w:sz w:val="24"/>
          <w:szCs w:val="24"/>
          <w:lang w:val="pt-PT"/>
        </w:rPr>
        <w:t>M</w:t>
      </w:r>
      <w:r w:rsidRPr="003E78CB">
        <w:rPr>
          <w:rFonts w:cstheme="minorHAnsi"/>
          <w:sz w:val="24"/>
          <w:szCs w:val="24"/>
          <w:lang w:val="pt-PT"/>
        </w:rPr>
        <w:t>ar e do Ambiente, ARNET – Rede de Investigação Aquática, Departamento de Ciências da Vida, Universidade de Coimbra</w:t>
      </w:r>
      <w:r w:rsidR="00000A8D" w:rsidRPr="003E78CB">
        <w:rPr>
          <w:rFonts w:cstheme="minorHAnsi"/>
          <w:sz w:val="24"/>
          <w:szCs w:val="24"/>
          <w:lang w:val="pt-PT"/>
        </w:rPr>
        <w:t xml:space="preserve">, </w:t>
      </w:r>
      <w:hyperlink r:id="rId7" w:history="1">
        <w:r w:rsidR="00082907" w:rsidRPr="003E78CB">
          <w:rPr>
            <w:rStyle w:val="Hiperligao"/>
            <w:rFonts w:cstheme="minorHAnsi"/>
            <w:sz w:val="24"/>
            <w:szCs w:val="24"/>
            <w:lang w:val="pt-PT"/>
          </w:rPr>
          <w:t>veronica@ci.uc.pt</w:t>
        </w:r>
      </w:hyperlink>
    </w:p>
    <w:p w:rsidR="007C15E4" w:rsidRDefault="007C15E4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8070F7" w:rsidRPr="003E78CB" w:rsidRDefault="008070F7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7C15E4" w:rsidRPr="00E33629" w:rsidRDefault="007C15E4" w:rsidP="007C15E4">
      <w:pPr>
        <w:spacing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>Resumo</w:t>
      </w:r>
    </w:p>
    <w:p w:rsidR="00062939" w:rsidRDefault="00647FF1" w:rsidP="00062939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 xml:space="preserve">Nos ribeiros de floresta, onde o ensombramento limita a produção primária, a teia alimentar baseia-se </w:t>
      </w:r>
      <w:r w:rsidR="007B4628">
        <w:rPr>
          <w:rFonts w:cstheme="minorHAnsi"/>
          <w:sz w:val="24"/>
          <w:szCs w:val="24"/>
          <w:lang w:val="pt-PT"/>
        </w:rPr>
        <w:t xml:space="preserve">essencialmente em </w:t>
      </w:r>
      <w:r w:rsidR="004D69A5">
        <w:rPr>
          <w:rFonts w:cstheme="minorHAnsi"/>
          <w:sz w:val="24"/>
          <w:szCs w:val="24"/>
          <w:lang w:val="pt-PT"/>
        </w:rPr>
        <w:t xml:space="preserve">detritos </w:t>
      </w:r>
      <w:r w:rsidR="007B4628">
        <w:rPr>
          <w:rFonts w:cstheme="minorHAnsi"/>
          <w:sz w:val="24"/>
          <w:szCs w:val="24"/>
          <w:lang w:val="pt-PT"/>
        </w:rPr>
        <w:t>vegetais</w:t>
      </w:r>
      <w:r w:rsidR="00062939">
        <w:rPr>
          <w:rFonts w:cstheme="minorHAnsi"/>
          <w:sz w:val="24"/>
          <w:szCs w:val="24"/>
          <w:lang w:val="pt-PT"/>
        </w:rPr>
        <w:t xml:space="preserve"> libertados pela floresta circundante</w:t>
      </w:r>
      <w:r>
        <w:rPr>
          <w:rFonts w:cstheme="minorHAnsi"/>
          <w:sz w:val="24"/>
          <w:szCs w:val="24"/>
          <w:lang w:val="pt-PT"/>
        </w:rPr>
        <w:t xml:space="preserve"> e tem os invertebrados detritívoros</w:t>
      </w:r>
      <w:r w:rsidRPr="00647FF1">
        <w:rPr>
          <w:rFonts w:cstheme="minorHAnsi"/>
          <w:sz w:val="24"/>
          <w:szCs w:val="24"/>
          <w:lang w:val="pt-PT"/>
        </w:rPr>
        <w:t xml:space="preserve"> </w:t>
      </w:r>
      <w:r>
        <w:rPr>
          <w:rFonts w:cstheme="minorHAnsi"/>
          <w:sz w:val="24"/>
          <w:szCs w:val="24"/>
          <w:lang w:val="pt-PT"/>
        </w:rPr>
        <w:t>como consumidores de primeira ordem – teia heterotrófica (em contraste com</w:t>
      </w:r>
      <w:r w:rsidR="004D69A5">
        <w:rPr>
          <w:rFonts w:cstheme="minorHAnsi"/>
          <w:sz w:val="24"/>
          <w:szCs w:val="24"/>
          <w:lang w:val="pt-PT"/>
        </w:rPr>
        <w:t xml:space="preserve"> </w:t>
      </w:r>
      <w:r>
        <w:rPr>
          <w:rFonts w:cstheme="minorHAnsi"/>
          <w:sz w:val="24"/>
          <w:szCs w:val="24"/>
          <w:lang w:val="pt-PT"/>
        </w:rPr>
        <w:t>a teia autotrófica que tem os produtores na base e os herbívoros como consumidores de primeira ordem).</w:t>
      </w:r>
      <w:r w:rsidR="004D69A5">
        <w:rPr>
          <w:rFonts w:cstheme="minorHAnsi"/>
          <w:sz w:val="24"/>
          <w:szCs w:val="24"/>
          <w:lang w:val="pt-PT"/>
        </w:rPr>
        <w:t xml:space="preserve"> A</w:t>
      </w:r>
      <w:r w:rsidR="007B4628">
        <w:rPr>
          <w:rFonts w:cstheme="minorHAnsi"/>
          <w:sz w:val="24"/>
          <w:szCs w:val="24"/>
          <w:lang w:val="pt-PT"/>
        </w:rPr>
        <w:t>ssim, a</w:t>
      </w:r>
      <w:r w:rsidR="004D69A5">
        <w:rPr>
          <w:rFonts w:cstheme="minorHAnsi"/>
          <w:sz w:val="24"/>
          <w:szCs w:val="24"/>
          <w:lang w:val="pt-PT"/>
        </w:rPr>
        <w:t xml:space="preserve"> decomposição dos detritos vegetais é o processo que está na base da teia heterotrófica </w:t>
      </w:r>
      <w:r w:rsidR="00062939">
        <w:rPr>
          <w:rFonts w:cstheme="minorHAnsi"/>
          <w:sz w:val="24"/>
          <w:szCs w:val="24"/>
          <w:lang w:val="pt-PT"/>
        </w:rPr>
        <w:t>(em oposição à produção primária que está na base da teia autotrófica)</w:t>
      </w:r>
      <w:r w:rsidR="00A33328">
        <w:rPr>
          <w:rFonts w:cstheme="minorHAnsi"/>
          <w:sz w:val="24"/>
          <w:szCs w:val="24"/>
          <w:lang w:val="pt-PT"/>
        </w:rPr>
        <w:t xml:space="preserve">. Consequentemente, </w:t>
      </w:r>
      <w:r w:rsidR="004D69A5">
        <w:rPr>
          <w:rFonts w:cstheme="minorHAnsi"/>
          <w:sz w:val="24"/>
          <w:szCs w:val="24"/>
          <w:lang w:val="pt-PT"/>
        </w:rPr>
        <w:t xml:space="preserve">qualquer alteração na velocidade a que </w:t>
      </w:r>
      <w:r w:rsidR="00A33328">
        <w:rPr>
          <w:rFonts w:cstheme="minorHAnsi"/>
          <w:sz w:val="24"/>
          <w:szCs w:val="24"/>
          <w:lang w:val="pt-PT"/>
        </w:rPr>
        <w:t xml:space="preserve">a decomposição dos detritos vegetais </w:t>
      </w:r>
      <w:r w:rsidR="004D69A5">
        <w:rPr>
          <w:rFonts w:cstheme="minorHAnsi"/>
          <w:sz w:val="24"/>
          <w:szCs w:val="24"/>
          <w:lang w:val="pt-PT"/>
        </w:rPr>
        <w:t>ocorre pode ter consequências em toda a teia alimentar.</w:t>
      </w:r>
    </w:p>
    <w:p w:rsidR="00062939" w:rsidRDefault="004D69A5" w:rsidP="00062939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 xml:space="preserve">Os detritívoros fragmentadores (aqueles que possuem mandíbulas que lhes permitem alimentar-se diretamente de detritos vegetais grosseiros) são </w:t>
      </w:r>
      <w:r w:rsidR="00062939">
        <w:rPr>
          <w:rFonts w:cstheme="minorHAnsi"/>
          <w:sz w:val="24"/>
          <w:szCs w:val="24"/>
          <w:lang w:val="pt-PT"/>
        </w:rPr>
        <w:t xml:space="preserve">fundamentais </w:t>
      </w:r>
      <w:r>
        <w:rPr>
          <w:rFonts w:cstheme="minorHAnsi"/>
          <w:sz w:val="24"/>
          <w:szCs w:val="24"/>
          <w:lang w:val="pt-PT"/>
        </w:rPr>
        <w:t>na teia heterotrófica porque controlam a reciclagem de nutrientes ao incorporar os nutrientes contidos nos detritos vegetais na sua própria biomassa (que será consumida pelos predadores) e promove</w:t>
      </w:r>
      <w:r w:rsidR="00062939">
        <w:rPr>
          <w:rFonts w:cstheme="minorHAnsi"/>
          <w:sz w:val="24"/>
          <w:szCs w:val="24"/>
          <w:lang w:val="pt-PT"/>
        </w:rPr>
        <w:t>m</w:t>
      </w:r>
      <w:r>
        <w:rPr>
          <w:rFonts w:cstheme="minorHAnsi"/>
          <w:sz w:val="24"/>
          <w:szCs w:val="24"/>
          <w:lang w:val="pt-PT"/>
        </w:rPr>
        <w:t xml:space="preserve"> a libertação de particula</w:t>
      </w:r>
      <w:r w:rsidR="00062939">
        <w:rPr>
          <w:rFonts w:cstheme="minorHAnsi"/>
          <w:sz w:val="24"/>
          <w:szCs w:val="24"/>
          <w:lang w:val="pt-PT"/>
        </w:rPr>
        <w:t>s</w:t>
      </w:r>
      <w:r>
        <w:rPr>
          <w:rFonts w:cstheme="minorHAnsi"/>
          <w:sz w:val="24"/>
          <w:szCs w:val="24"/>
          <w:lang w:val="pt-PT"/>
        </w:rPr>
        <w:t xml:space="preserve"> orgânicas finas (incluindo fezes) que vão alimentar o</w:t>
      </w:r>
      <w:r w:rsidR="00062939">
        <w:rPr>
          <w:rFonts w:cstheme="minorHAnsi"/>
          <w:sz w:val="24"/>
          <w:szCs w:val="24"/>
          <w:lang w:val="pt-PT"/>
        </w:rPr>
        <w:t>s</w:t>
      </w:r>
      <w:r>
        <w:rPr>
          <w:rFonts w:cstheme="minorHAnsi"/>
          <w:sz w:val="24"/>
          <w:szCs w:val="24"/>
          <w:lang w:val="pt-PT"/>
        </w:rPr>
        <w:t xml:space="preserve"> detritívoros coletores</w:t>
      </w:r>
      <w:r w:rsidR="00062939">
        <w:rPr>
          <w:rFonts w:cstheme="minorHAnsi"/>
          <w:sz w:val="24"/>
          <w:szCs w:val="24"/>
          <w:lang w:val="pt-PT"/>
        </w:rPr>
        <w:t>.</w:t>
      </w:r>
    </w:p>
    <w:p w:rsidR="007C15E4" w:rsidRPr="007F2547" w:rsidRDefault="008D4AF1" w:rsidP="00062939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 xml:space="preserve">São propostas três atividades com </w:t>
      </w:r>
      <w:r w:rsidR="00062939">
        <w:rPr>
          <w:rFonts w:cstheme="minorHAnsi"/>
          <w:sz w:val="24"/>
          <w:szCs w:val="24"/>
          <w:lang w:val="pt-PT"/>
        </w:rPr>
        <w:t xml:space="preserve">o objetivo de </w:t>
      </w:r>
      <w:r>
        <w:rPr>
          <w:rFonts w:cstheme="minorHAnsi"/>
          <w:sz w:val="24"/>
          <w:szCs w:val="24"/>
          <w:lang w:val="pt-PT"/>
        </w:rPr>
        <w:t>apresentar um grupo de organismos (tricópteros fragmentadores) e um pro</w:t>
      </w:r>
      <w:r w:rsidR="00711A6D">
        <w:rPr>
          <w:rFonts w:cstheme="minorHAnsi"/>
          <w:sz w:val="24"/>
          <w:szCs w:val="24"/>
          <w:lang w:val="pt-PT"/>
        </w:rPr>
        <w:t>cesso (decomposição de folhada</w:t>
      </w:r>
      <w:r>
        <w:rPr>
          <w:rFonts w:cstheme="minorHAnsi"/>
          <w:sz w:val="24"/>
          <w:szCs w:val="24"/>
          <w:lang w:val="pt-PT"/>
        </w:rPr>
        <w:t xml:space="preserve">) fundamentais para o bom funcionamento dos ribeiros de floresta. </w:t>
      </w:r>
      <w:r w:rsidR="007F2547">
        <w:rPr>
          <w:rFonts w:cstheme="minorHAnsi"/>
          <w:sz w:val="24"/>
          <w:szCs w:val="24"/>
          <w:lang w:val="pt-PT"/>
        </w:rPr>
        <w:t>Esta</w:t>
      </w:r>
      <w:r w:rsidR="007F2547" w:rsidRPr="007F2547">
        <w:rPr>
          <w:rFonts w:cstheme="minorHAnsi"/>
          <w:sz w:val="24"/>
          <w:szCs w:val="24"/>
          <w:lang w:val="pt-PT"/>
        </w:rPr>
        <w:t xml:space="preserve">s atividades </w:t>
      </w:r>
      <w:r w:rsidR="007F2547">
        <w:rPr>
          <w:rFonts w:cstheme="minorHAnsi"/>
          <w:sz w:val="24"/>
          <w:szCs w:val="24"/>
          <w:lang w:val="pt-PT"/>
        </w:rPr>
        <w:t>podem</w:t>
      </w:r>
      <w:r w:rsidR="007F2547" w:rsidRPr="007F2547">
        <w:rPr>
          <w:rFonts w:cstheme="minorHAnsi"/>
          <w:sz w:val="24"/>
          <w:szCs w:val="24"/>
          <w:lang w:val="pt-PT"/>
        </w:rPr>
        <w:t xml:space="preserve"> integrar de forma flexível os conteúdos curriculares de Ciências Naturais, Biologia e Geologia, e Educação Ambiental. Promovem a</w:t>
      </w:r>
      <w:r w:rsidR="00F468AA">
        <w:rPr>
          <w:rFonts w:cstheme="minorHAnsi"/>
          <w:sz w:val="24"/>
          <w:szCs w:val="24"/>
          <w:lang w:val="pt-PT"/>
        </w:rPr>
        <w:t xml:space="preserve"> curiosidade, a</w:t>
      </w:r>
      <w:r w:rsidR="007F2547" w:rsidRPr="007F2547">
        <w:rPr>
          <w:rFonts w:cstheme="minorHAnsi"/>
          <w:sz w:val="24"/>
          <w:szCs w:val="24"/>
          <w:lang w:val="pt-PT"/>
        </w:rPr>
        <w:t xml:space="preserve"> aprendizagem por descoberta</w:t>
      </w:r>
      <w:r w:rsidR="00F468AA">
        <w:rPr>
          <w:rFonts w:cstheme="minorHAnsi"/>
          <w:sz w:val="24"/>
          <w:szCs w:val="24"/>
          <w:lang w:val="pt-PT"/>
        </w:rPr>
        <w:t xml:space="preserve"> e</w:t>
      </w:r>
      <w:r w:rsidR="007F2547" w:rsidRPr="007F2547">
        <w:rPr>
          <w:rFonts w:cstheme="minorHAnsi"/>
          <w:sz w:val="24"/>
          <w:szCs w:val="24"/>
          <w:lang w:val="pt-PT"/>
        </w:rPr>
        <w:t xml:space="preserve"> o pensamento crítico,</w:t>
      </w:r>
      <w:r w:rsidR="00F468AA">
        <w:rPr>
          <w:rFonts w:cstheme="minorHAnsi"/>
          <w:sz w:val="24"/>
          <w:szCs w:val="24"/>
          <w:lang w:val="pt-PT"/>
        </w:rPr>
        <w:t xml:space="preserve"> e desenvolvem</w:t>
      </w:r>
      <w:r w:rsidR="007F2547" w:rsidRPr="007F2547">
        <w:rPr>
          <w:rFonts w:cstheme="minorHAnsi"/>
          <w:sz w:val="24"/>
          <w:szCs w:val="24"/>
          <w:lang w:val="pt-PT"/>
        </w:rPr>
        <w:t xml:space="preserve"> competências de literacia científica e de cidadania ecológica.</w:t>
      </w:r>
    </w:p>
    <w:p w:rsidR="007F2547" w:rsidRDefault="007F2547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8070F7" w:rsidRPr="003E78CB" w:rsidRDefault="008070F7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7C15E4" w:rsidRPr="00E33629" w:rsidRDefault="007C15E4" w:rsidP="007C15E4">
      <w:pPr>
        <w:spacing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>Enquadramento Curricular e Objetivos de Aprendizagem</w:t>
      </w:r>
    </w:p>
    <w:p w:rsidR="00B97286" w:rsidRPr="0035456D" w:rsidRDefault="00B97286" w:rsidP="009302E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35456D">
        <w:rPr>
          <w:rFonts w:cstheme="minorHAnsi"/>
          <w:sz w:val="24"/>
          <w:szCs w:val="24"/>
          <w:lang w:val="pt-PT"/>
        </w:rPr>
        <w:t>Pré-escolar (&lt;6 anos): Biodiversidade</w:t>
      </w:r>
      <w:r w:rsidR="009302E1">
        <w:rPr>
          <w:rFonts w:cstheme="minorHAnsi"/>
          <w:sz w:val="24"/>
          <w:szCs w:val="24"/>
          <w:lang w:val="pt-PT"/>
        </w:rPr>
        <w:t>; Importância da Biodiversidade para a saúde dos ecossistemas</w:t>
      </w:r>
    </w:p>
    <w:p w:rsidR="007C15E4" w:rsidRPr="0035456D" w:rsidRDefault="007C15E4" w:rsidP="009302E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35456D">
        <w:rPr>
          <w:rFonts w:cstheme="minorHAnsi"/>
          <w:sz w:val="24"/>
          <w:szCs w:val="24"/>
          <w:lang w:val="pt-PT"/>
        </w:rPr>
        <w:t>1.º ciclo</w:t>
      </w:r>
      <w:r w:rsidR="00B97286" w:rsidRPr="0035456D">
        <w:rPr>
          <w:rFonts w:cstheme="minorHAnsi"/>
          <w:sz w:val="24"/>
          <w:szCs w:val="24"/>
          <w:lang w:val="pt-PT"/>
        </w:rPr>
        <w:t xml:space="preserve"> (6 – 10 anos)</w:t>
      </w:r>
      <w:r w:rsidRPr="0035456D">
        <w:rPr>
          <w:rFonts w:cstheme="minorHAnsi"/>
          <w:sz w:val="24"/>
          <w:szCs w:val="24"/>
          <w:lang w:val="pt-PT"/>
        </w:rPr>
        <w:t>: Biodiversidade</w:t>
      </w:r>
      <w:r w:rsidR="009302E1">
        <w:rPr>
          <w:rFonts w:cstheme="minorHAnsi"/>
          <w:sz w:val="24"/>
          <w:szCs w:val="24"/>
          <w:lang w:val="pt-PT"/>
        </w:rPr>
        <w:t>; Importância da Biodiversidade para a saúde dos ecossistemas</w:t>
      </w:r>
    </w:p>
    <w:p w:rsidR="007C15E4" w:rsidRPr="0035456D" w:rsidRDefault="007C15E4" w:rsidP="009302E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35456D">
        <w:rPr>
          <w:rFonts w:cstheme="minorHAnsi"/>
          <w:sz w:val="24"/>
          <w:szCs w:val="24"/>
          <w:lang w:val="pt-PT"/>
        </w:rPr>
        <w:t>2.º ciclo</w:t>
      </w:r>
      <w:r w:rsidR="00B97286" w:rsidRPr="0035456D">
        <w:rPr>
          <w:rFonts w:cstheme="minorHAnsi"/>
          <w:sz w:val="24"/>
          <w:szCs w:val="24"/>
          <w:lang w:val="pt-PT"/>
        </w:rPr>
        <w:t xml:space="preserve"> (10 – 12 anos)</w:t>
      </w:r>
      <w:r w:rsidRPr="0035456D">
        <w:rPr>
          <w:rFonts w:cstheme="minorHAnsi"/>
          <w:sz w:val="24"/>
          <w:szCs w:val="24"/>
          <w:lang w:val="pt-PT"/>
        </w:rPr>
        <w:t>: Diversidade de seres vivos e adaptações ao meio</w:t>
      </w:r>
      <w:r w:rsidR="009302E1">
        <w:rPr>
          <w:rFonts w:cstheme="minorHAnsi"/>
          <w:sz w:val="24"/>
          <w:szCs w:val="24"/>
          <w:lang w:val="pt-PT"/>
        </w:rPr>
        <w:t>; Importância da Biodiversidade para a saúde dos ecossistemas</w:t>
      </w:r>
    </w:p>
    <w:p w:rsidR="00B97286" w:rsidRPr="0035456D" w:rsidRDefault="007C15E4" w:rsidP="009302E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35456D">
        <w:rPr>
          <w:rFonts w:cstheme="minorHAnsi"/>
          <w:sz w:val="24"/>
          <w:szCs w:val="24"/>
          <w:lang w:val="pt-PT"/>
        </w:rPr>
        <w:lastRenderedPageBreak/>
        <w:t>3.º ciclo</w:t>
      </w:r>
      <w:r w:rsidR="00B97286" w:rsidRPr="0035456D">
        <w:rPr>
          <w:rFonts w:cstheme="minorHAnsi"/>
          <w:sz w:val="24"/>
          <w:szCs w:val="24"/>
          <w:lang w:val="pt-PT"/>
        </w:rPr>
        <w:t xml:space="preserve"> (12 – 15 anos)</w:t>
      </w:r>
      <w:r w:rsidRPr="0035456D">
        <w:rPr>
          <w:rFonts w:cstheme="minorHAnsi"/>
          <w:sz w:val="24"/>
          <w:szCs w:val="24"/>
          <w:lang w:val="pt-PT"/>
        </w:rPr>
        <w:t xml:space="preserve">: </w:t>
      </w:r>
      <w:r w:rsidR="00B97286" w:rsidRPr="0035456D">
        <w:rPr>
          <w:rFonts w:cstheme="minorHAnsi"/>
          <w:sz w:val="24"/>
          <w:szCs w:val="24"/>
          <w:lang w:val="pt-PT"/>
        </w:rPr>
        <w:t xml:space="preserve">Diversidade de seres vivos e adaptações ao meio; Fluxos de energia e ciclos de matéria em equilíbrio dinâmico; </w:t>
      </w:r>
      <w:r w:rsidR="00420F2A" w:rsidRPr="0035456D">
        <w:rPr>
          <w:rFonts w:cstheme="minorHAnsi"/>
          <w:sz w:val="24"/>
          <w:szCs w:val="24"/>
          <w:lang w:val="pt-PT"/>
        </w:rPr>
        <w:t>Sustentabilidade na Terra</w:t>
      </w:r>
      <w:r w:rsidR="009302E1">
        <w:rPr>
          <w:rFonts w:cstheme="minorHAnsi"/>
          <w:sz w:val="24"/>
          <w:szCs w:val="24"/>
          <w:lang w:val="pt-PT"/>
        </w:rPr>
        <w:t>; Desenvolvimento de sentido crítico na interpretação das observações</w:t>
      </w:r>
    </w:p>
    <w:p w:rsidR="007C15E4" w:rsidRDefault="007C15E4" w:rsidP="009302E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35456D">
        <w:rPr>
          <w:rFonts w:cstheme="minorHAnsi"/>
          <w:sz w:val="24"/>
          <w:szCs w:val="24"/>
          <w:lang w:val="pt-PT"/>
        </w:rPr>
        <w:t>Ensino Secundário</w:t>
      </w:r>
      <w:r w:rsidR="00B97286" w:rsidRPr="0035456D">
        <w:rPr>
          <w:rFonts w:cstheme="minorHAnsi"/>
          <w:sz w:val="24"/>
          <w:szCs w:val="24"/>
          <w:lang w:val="pt-PT"/>
        </w:rPr>
        <w:t xml:space="preserve"> (16 – 18 anos)</w:t>
      </w:r>
      <w:r w:rsidRPr="0035456D">
        <w:rPr>
          <w:rFonts w:cstheme="minorHAnsi"/>
          <w:sz w:val="24"/>
          <w:szCs w:val="24"/>
          <w:lang w:val="pt-PT"/>
        </w:rPr>
        <w:t xml:space="preserve">: Ecologia e </w:t>
      </w:r>
      <w:r w:rsidR="0035456D" w:rsidRPr="0035456D">
        <w:rPr>
          <w:rFonts w:cstheme="minorHAnsi"/>
          <w:sz w:val="24"/>
          <w:szCs w:val="24"/>
          <w:lang w:val="pt-PT"/>
        </w:rPr>
        <w:t>a</w:t>
      </w:r>
      <w:r w:rsidRPr="0035456D">
        <w:rPr>
          <w:rFonts w:cstheme="minorHAnsi"/>
          <w:sz w:val="24"/>
          <w:szCs w:val="24"/>
          <w:lang w:val="pt-PT"/>
        </w:rPr>
        <w:t>mbiente</w:t>
      </w:r>
      <w:r w:rsidR="00420F2A" w:rsidRPr="0035456D">
        <w:rPr>
          <w:rFonts w:cstheme="minorHAnsi"/>
          <w:sz w:val="24"/>
          <w:szCs w:val="24"/>
          <w:lang w:val="pt-PT"/>
        </w:rPr>
        <w:t>:</w:t>
      </w:r>
      <w:r w:rsidRPr="0035456D">
        <w:rPr>
          <w:rFonts w:cstheme="minorHAnsi"/>
          <w:sz w:val="24"/>
          <w:szCs w:val="24"/>
          <w:lang w:val="pt-PT"/>
        </w:rPr>
        <w:t xml:space="preserve"> A água como recurso</w:t>
      </w:r>
      <w:r w:rsidR="009302E1">
        <w:rPr>
          <w:rFonts w:cstheme="minorHAnsi"/>
          <w:sz w:val="24"/>
          <w:szCs w:val="24"/>
          <w:lang w:val="pt-PT"/>
        </w:rPr>
        <w:t>; Desenvolvimento de sentido crítico na interpretação das observações</w:t>
      </w:r>
    </w:p>
    <w:p w:rsidR="003E3E37" w:rsidRDefault="003E3E37">
      <w:pPr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br w:type="page"/>
      </w:r>
    </w:p>
    <w:p w:rsidR="007C15E4" w:rsidRPr="00E33629" w:rsidRDefault="007C15E4" w:rsidP="008F6A7C">
      <w:pPr>
        <w:spacing w:before="120"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lastRenderedPageBreak/>
        <w:t>Atividades Diferenciadas</w:t>
      </w:r>
    </w:p>
    <w:p w:rsidR="007C15E4" w:rsidRPr="00E33629" w:rsidRDefault="007C15E4" w:rsidP="008F6A7C">
      <w:pPr>
        <w:spacing w:before="120"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>Pré-escolar</w:t>
      </w:r>
      <w:r w:rsidR="004D4ED1"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 xml:space="preserve"> e 1º ciclo</w:t>
      </w:r>
    </w:p>
    <w:p w:rsidR="007C15E4" w:rsidRPr="00E33629" w:rsidRDefault="004D4ED1" w:rsidP="008F6A7C">
      <w:pPr>
        <w:spacing w:before="120"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u w:val="single"/>
          <w:lang w:val="pt-PT"/>
        </w:rPr>
        <w:t>Atividade 1</w:t>
      </w:r>
      <w:r w:rsidR="008F6A7C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 xml:space="preserve">: </w:t>
      </w:r>
      <w:r w:rsidR="00932314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Representação criativa de l</w:t>
      </w:r>
      <w:r w:rsidR="008F6A7C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arva</w:t>
      </w:r>
      <w:r w:rsidR="00082907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s</w:t>
      </w:r>
      <w:r w:rsidR="008F6A7C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 xml:space="preserve"> de tricóptero</w:t>
      </w:r>
      <w:r w:rsidR="0031174F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s fragmentadores</w:t>
      </w:r>
    </w:p>
    <w:p w:rsidR="0039534E" w:rsidRPr="007B4628" w:rsidRDefault="00082907" w:rsidP="00354C8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Nesta atividade pretende-se apresentar um grupo de macroinvertebrados aquáticos típico de ribeiros de floresta – as larvas de tricóptero</w:t>
      </w:r>
      <w:r w:rsidR="0031174F" w:rsidRPr="007B4628">
        <w:rPr>
          <w:rFonts w:cstheme="minorHAnsi"/>
          <w:sz w:val="24"/>
          <w:szCs w:val="24"/>
          <w:lang w:val="pt-PT"/>
        </w:rPr>
        <w:t>s</w:t>
      </w:r>
      <w:r w:rsidR="0025689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1,2</w:t>
      </w:r>
      <w:r w:rsidRPr="007B4628">
        <w:rPr>
          <w:rFonts w:cstheme="minorHAnsi"/>
          <w:sz w:val="24"/>
          <w:szCs w:val="24"/>
          <w:lang w:val="pt-PT"/>
        </w:rPr>
        <w:t xml:space="preserve">. </w:t>
      </w:r>
      <w:r w:rsidR="004576E5" w:rsidRPr="007B4628">
        <w:rPr>
          <w:rFonts w:cstheme="minorHAnsi"/>
          <w:sz w:val="24"/>
          <w:szCs w:val="24"/>
          <w:lang w:val="pt-PT"/>
        </w:rPr>
        <w:t xml:space="preserve">Os tricópteros são insetos aquáticos </w:t>
      </w:r>
      <w:r w:rsidR="008A4BDD" w:rsidRPr="007B4628">
        <w:rPr>
          <w:rFonts w:cstheme="minorHAnsi"/>
          <w:sz w:val="24"/>
          <w:szCs w:val="24"/>
          <w:lang w:val="pt-PT"/>
        </w:rPr>
        <w:t>com um ciclo de vida dividido em quatro fases (ciclo de vida holometabólico, como acontece com as borboletas): ovo, larva, pupa (na qual ocorre a metamorfose) e adulto</w:t>
      </w:r>
      <w:r w:rsidR="0025689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1,2</w:t>
      </w:r>
      <w:r w:rsidR="008A4BDD" w:rsidRPr="007B4628">
        <w:rPr>
          <w:rFonts w:cstheme="minorHAnsi"/>
          <w:sz w:val="24"/>
          <w:szCs w:val="24"/>
          <w:lang w:val="pt-PT"/>
        </w:rPr>
        <w:t>. A</w:t>
      </w:r>
      <w:r w:rsidR="004576E5" w:rsidRPr="007B4628">
        <w:rPr>
          <w:rFonts w:cstheme="minorHAnsi"/>
          <w:sz w:val="24"/>
          <w:szCs w:val="24"/>
          <w:lang w:val="pt-PT"/>
        </w:rPr>
        <w:t xml:space="preserve"> fase </w:t>
      </w:r>
      <w:r w:rsidR="008A4BDD" w:rsidRPr="007B4628">
        <w:rPr>
          <w:rFonts w:cstheme="minorHAnsi"/>
          <w:sz w:val="24"/>
          <w:szCs w:val="24"/>
          <w:lang w:val="pt-PT"/>
        </w:rPr>
        <w:t>mais longa é a fase de larva</w:t>
      </w:r>
      <w:r w:rsidR="004A407D" w:rsidRPr="007B4628">
        <w:rPr>
          <w:rFonts w:cstheme="minorHAnsi"/>
          <w:sz w:val="24"/>
          <w:szCs w:val="24"/>
          <w:lang w:val="pt-PT"/>
        </w:rPr>
        <w:t>,</w:t>
      </w:r>
      <w:r w:rsidR="008A4BDD" w:rsidRPr="007B4628">
        <w:rPr>
          <w:rFonts w:cstheme="minorHAnsi"/>
          <w:sz w:val="24"/>
          <w:szCs w:val="24"/>
          <w:lang w:val="pt-PT"/>
        </w:rPr>
        <w:t xml:space="preserve"> que</w:t>
      </w:r>
      <w:r w:rsidR="004576E5" w:rsidRPr="007B4628">
        <w:rPr>
          <w:rFonts w:cstheme="minorHAnsi"/>
          <w:sz w:val="24"/>
          <w:szCs w:val="24"/>
          <w:lang w:val="pt-PT"/>
        </w:rPr>
        <w:t xml:space="preserve"> </w:t>
      </w:r>
      <w:r w:rsidR="008A4BDD" w:rsidRPr="007B4628">
        <w:rPr>
          <w:rFonts w:cstheme="minorHAnsi"/>
          <w:sz w:val="24"/>
          <w:szCs w:val="24"/>
          <w:lang w:val="pt-PT"/>
        </w:rPr>
        <w:t>é aquática e</w:t>
      </w:r>
      <w:r w:rsidR="004576E5" w:rsidRPr="007B4628">
        <w:rPr>
          <w:rFonts w:cstheme="minorHAnsi"/>
          <w:sz w:val="24"/>
          <w:szCs w:val="24"/>
          <w:lang w:val="pt-PT"/>
        </w:rPr>
        <w:t xml:space="preserve"> dura cerca de 8 </w:t>
      </w:r>
      <w:r w:rsidR="002334DB" w:rsidRPr="007B4628">
        <w:rPr>
          <w:rFonts w:cstheme="minorHAnsi"/>
          <w:sz w:val="24"/>
          <w:szCs w:val="24"/>
          <w:lang w:val="pt-PT"/>
        </w:rPr>
        <w:t>a</w:t>
      </w:r>
      <w:r w:rsidR="004576E5" w:rsidRPr="007B4628">
        <w:rPr>
          <w:rFonts w:cstheme="minorHAnsi"/>
          <w:sz w:val="24"/>
          <w:szCs w:val="24"/>
          <w:lang w:val="pt-PT"/>
        </w:rPr>
        <w:t xml:space="preserve"> 10 meses</w:t>
      </w:r>
      <w:r w:rsidR="002334DB" w:rsidRPr="007B4628">
        <w:rPr>
          <w:rFonts w:cstheme="minorHAnsi"/>
          <w:sz w:val="24"/>
          <w:szCs w:val="24"/>
          <w:lang w:val="pt-PT"/>
        </w:rPr>
        <w:t xml:space="preserve">, </w:t>
      </w:r>
      <w:r w:rsidR="004576E5" w:rsidRPr="007B4628">
        <w:rPr>
          <w:rFonts w:cstheme="minorHAnsi"/>
          <w:sz w:val="24"/>
          <w:szCs w:val="24"/>
          <w:lang w:val="pt-PT"/>
        </w:rPr>
        <w:t>desde o final do verão/início do outono até à primavera</w:t>
      </w:r>
      <w:r w:rsidR="00613E32">
        <w:rPr>
          <w:rFonts w:cstheme="minorHAnsi"/>
          <w:sz w:val="24"/>
          <w:szCs w:val="24"/>
          <w:lang w:val="pt-PT"/>
        </w:rPr>
        <w:t>/verão</w:t>
      </w:r>
      <w:r w:rsidR="004A407D" w:rsidRPr="007B4628">
        <w:rPr>
          <w:rFonts w:cstheme="minorHAnsi"/>
          <w:sz w:val="24"/>
          <w:szCs w:val="24"/>
          <w:lang w:val="pt-PT"/>
        </w:rPr>
        <w:t xml:space="preserve">. A </w:t>
      </w:r>
      <w:r w:rsidR="004576E5" w:rsidRPr="007B4628">
        <w:rPr>
          <w:rFonts w:cstheme="minorHAnsi"/>
          <w:sz w:val="24"/>
          <w:szCs w:val="24"/>
          <w:lang w:val="pt-PT"/>
        </w:rPr>
        <w:t xml:space="preserve">fase adulta </w:t>
      </w:r>
      <w:r w:rsidR="008A4BDD" w:rsidRPr="007B4628">
        <w:rPr>
          <w:rFonts w:cstheme="minorHAnsi"/>
          <w:sz w:val="24"/>
          <w:szCs w:val="24"/>
          <w:lang w:val="pt-PT"/>
        </w:rPr>
        <w:t xml:space="preserve">é terreste </w:t>
      </w:r>
      <w:r w:rsidR="004576E5" w:rsidRPr="007B4628">
        <w:rPr>
          <w:rFonts w:cstheme="minorHAnsi"/>
          <w:sz w:val="24"/>
          <w:szCs w:val="24"/>
          <w:lang w:val="pt-PT"/>
        </w:rPr>
        <w:t xml:space="preserve">e dura </w:t>
      </w:r>
      <w:r w:rsidR="002C1E43" w:rsidRPr="007B4628">
        <w:rPr>
          <w:rFonts w:cstheme="minorHAnsi"/>
          <w:sz w:val="24"/>
          <w:szCs w:val="24"/>
          <w:lang w:val="pt-PT"/>
        </w:rPr>
        <w:t xml:space="preserve">apenas </w:t>
      </w:r>
      <w:r w:rsidR="004576E5" w:rsidRPr="007B4628">
        <w:rPr>
          <w:rFonts w:cstheme="minorHAnsi"/>
          <w:sz w:val="24"/>
          <w:szCs w:val="24"/>
          <w:lang w:val="pt-PT"/>
        </w:rPr>
        <w:t xml:space="preserve">algumas semanas durante a primavera/verão. </w:t>
      </w:r>
      <w:r w:rsidR="00BA4FCF" w:rsidRPr="007B4628">
        <w:rPr>
          <w:rFonts w:cstheme="minorHAnsi"/>
          <w:sz w:val="24"/>
          <w:szCs w:val="24"/>
          <w:lang w:val="pt-PT"/>
        </w:rPr>
        <w:t>As larvas de tricóptero</w:t>
      </w:r>
      <w:r w:rsidR="0031174F" w:rsidRPr="007B4628">
        <w:rPr>
          <w:rFonts w:cstheme="minorHAnsi"/>
          <w:sz w:val="24"/>
          <w:szCs w:val="24"/>
          <w:lang w:val="pt-PT"/>
        </w:rPr>
        <w:t>s</w:t>
      </w:r>
      <w:r w:rsidR="00BA4FCF" w:rsidRPr="007B4628">
        <w:rPr>
          <w:rFonts w:cstheme="minorHAnsi"/>
          <w:sz w:val="24"/>
          <w:szCs w:val="24"/>
          <w:lang w:val="pt-PT"/>
        </w:rPr>
        <w:t xml:space="preserve"> de diferentes famílias são particularmente sensíveis à poluição</w:t>
      </w:r>
      <w:r w:rsidR="0039534E" w:rsidRPr="007B4628">
        <w:rPr>
          <w:rFonts w:cstheme="minorHAnsi"/>
          <w:sz w:val="24"/>
          <w:szCs w:val="24"/>
          <w:lang w:val="pt-PT"/>
        </w:rPr>
        <w:t xml:space="preserve">, </w:t>
      </w:r>
      <w:r w:rsidR="00BA4FCF" w:rsidRPr="007B4628">
        <w:rPr>
          <w:rFonts w:cstheme="minorHAnsi"/>
          <w:sz w:val="24"/>
          <w:szCs w:val="24"/>
          <w:lang w:val="pt-PT"/>
        </w:rPr>
        <w:t xml:space="preserve">alterações na floresta (p. ex., plantações de eucalipto) e alterações de caudal (p. ex., represas), pelo que a presença </w:t>
      </w:r>
      <w:r w:rsidR="0039534E" w:rsidRPr="007B4628">
        <w:rPr>
          <w:rFonts w:cstheme="minorHAnsi"/>
          <w:sz w:val="24"/>
          <w:szCs w:val="24"/>
          <w:lang w:val="pt-PT"/>
        </w:rPr>
        <w:t xml:space="preserve">de várias espécies </w:t>
      </w:r>
      <w:r w:rsidR="004576E5" w:rsidRPr="007B4628">
        <w:rPr>
          <w:rFonts w:cstheme="minorHAnsi"/>
          <w:sz w:val="24"/>
          <w:szCs w:val="24"/>
          <w:lang w:val="pt-PT"/>
        </w:rPr>
        <w:t xml:space="preserve">num ribeiro </w:t>
      </w:r>
      <w:r w:rsidR="00BA4FCF" w:rsidRPr="007B4628">
        <w:rPr>
          <w:rFonts w:cstheme="minorHAnsi"/>
          <w:sz w:val="24"/>
          <w:szCs w:val="24"/>
          <w:lang w:val="pt-PT"/>
        </w:rPr>
        <w:t>geralmente indica boa qualidade ambiental.</w:t>
      </w:r>
    </w:p>
    <w:p w:rsidR="0039534E" w:rsidRPr="007B4628" w:rsidRDefault="00082907" w:rsidP="00354C8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Algumas </w:t>
      </w:r>
      <w:r w:rsidR="0039534E" w:rsidRPr="007B4628">
        <w:rPr>
          <w:rFonts w:cstheme="minorHAnsi"/>
          <w:sz w:val="24"/>
          <w:szCs w:val="24"/>
          <w:lang w:val="pt-PT"/>
        </w:rPr>
        <w:t xml:space="preserve">larvas de tricópteros </w:t>
      </w:r>
      <w:r w:rsidRPr="007B4628">
        <w:rPr>
          <w:rFonts w:cstheme="minorHAnsi"/>
          <w:sz w:val="24"/>
          <w:szCs w:val="24"/>
          <w:lang w:val="pt-PT"/>
        </w:rPr>
        <w:t>são detritívoras fragmentadoras (alimentam-se de folha</w:t>
      </w:r>
      <w:r w:rsidR="00483993" w:rsidRPr="007B4628">
        <w:rPr>
          <w:rFonts w:cstheme="minorHAnsi"/>
          <w:sz w:val="24"/>
          <w:szCs w:val="24"/>
          <w:lang w:val="pt-PT"/>
        </w:rPr>
        <w:t>s</w:t>
      </w:r>
      <w:r w:rsidRPr="007B4628">
        <w:rPr>
          <w:rFonts w:cstheme="minorHAnsi"/>
          <w:sz w:val="24"/>
          <w:szCs w:val="24"/>
          <w:lang w:val="pt-PT"/>
        </w:rPr>
        <w:t xml:space="preserve">) </w:t>
      </w:r>
      <w:r w:rsidR="00BA4FCF" w:rsidRPr="007B4628">
        <w:rPr>
          <w:rFonts w:cstheme="minorHAnsi"/>
          <w:sz w:val="24"/>
          <w:szCs w:val="24"/>
          <w:lang w:val="pt-PT"/>
        </w:rPr>
        <w:t xml:space="preserve">e desempenham um </w:t>
      </w:r>
      <w:r w:rsidR="0039534E" w:rsidRPr="007B4628">
        <w:rPr>
          <w:rFonts w:cstheme="minorHAnsi"/>
          <w:sz w:val="24"/>
          <w:szCs w:val="24"/>
          <w:lang w:val="pt-PT"/>
        </w:rPr>
        <w:t xml:space="preserve">papel </w:t>
      </w:r>
      <w:r w:rsidR="00BA4FCF" w:rsidRPr="007B4628">
        <w:rPr>
          <w:rFonts w:cstheme="minorHAnsi"/>
          <w:sz w:val="24"/>
          <w:szCs w:val="24"/>
          <w:lang w:val="pt-PT"/>
        </w:rPr>
        <w:t>importante na decomposição de detritos vegetais e na reciclagem de nutrientes</w:t>
      </w:r>
      <w:r w:rsidR="00E83D12" w:rsidRPr="007B4628">
        <w:rPr>
          <w:rFonts w:cstheme="minorHAnsi"/>
          <w:sz w:val="24"/>
          <w:szCs w:val="24"/>
          <w:lang w:val="pt-PT"/>
        </w:rPr>
        <w:t>, contribuindo para o bom funcionamento dos ribeiros</w:t>
      </w:r>
      <w:r w:rsidR="0025689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1,2</w:t>
      </w:r>
      <w:r w:rsidR="003E5379" w:rsidRPr="007B4628">
        <w:rPr>
          <w:rFonts w:cstheme="minorHAnsi"/>
          <w:sz w:val="24"/>
          <w:szCs w:val="24"/>
          <w:lang w:val="pt-PT"/>
        </w:rPr>
        <w:t>. P</w:t>
      </w:r>
      <w:r w:rsidR="00BA4FCF" w:rsidRPr="007B4628">
        <w:rPr>
          <w:rFonts w:cstheme="minorHAnsi"/>
          <w:sz w:val="24"/>
          <w:szCs w:val="24"/>
          <w:lang w:val="pt-PT"/>
        </w:rPr>
        <w:t xml:space="preserve">or exemplo, ao </w:t>
      </w:r>
      <w:r w:rsidR="0039534E" w:rsidRPr="007B4628">
        <w:rPr>
          <w:rFonts w:cstheme="minorHAnsi"/>
          <w:sz w:val="24"/>
          <w:szCs w:val="24"/>
          <w:lang w:val="pt-PT"/>
        </w:rPr>
        <w:t xml:space="preserve">consumirem </w:t>
      </w:r>
      <w:r w:rsidR="00BA4FCF" w:rsidRPr="007B4628">
        <w:rPr>
          <w:rFonts w:cstheme="minorHAnsi"/>
          <w:sz w:val="24"/>
          <w:szCs w:val="24"/>
          <w:lang w:val="pt-PT"/>
        </w:rPr>
        <w:t>folhadas</w:t>
      </w:r>
      <w:r w:rsidR="002C1E43" w:rsidRPr="007B4628">
        <w:rPr>
          <w:rFonts w:cstheme="minorHAnsi"/>
          <w:sz w:val="24"/>
          <w:szCs w:val="24"/>
          <w:lang w:val="pt-PT"/>
        </w:rPr>
        <w:t xml:space="preserve">, </w:t>
      </w:r>
      <w:r w:rsidR="00E83D12" w:rsidRPr="007B4628">
        <w:rPr>
          <w:rFonts w:cstheme="minorHAnsi"/>
          <w:sz w:val="24"/>
          <w:szCs w:val="24"/>
          <w:lang w:val="pt-PT"/>
        </w:rPr>
        <w:t>as larvas fragmentador</w:t>
      </w:r>
      <w:r w:rsidR="00D13295" w:rsidRPr="007B4628">
        <w:rPr>
          <w:rFonts w:cstheme="minorHAnsi"/>
          <w:sz w:val="24"/>
          <w:szCs w:val="24"/>
          <w:lang w:val="pt-PT"/>
        </w:rPr>
        <w:t>a</w:t>
      </w:r>
      <w:r w:rsidR="00E83D12" w:rsidRPr="007B4628">
        <w:rPr>
          <w:rFonts w:cstheme="minorHAnsi"/>
          <w:sz w:val="24"/>
          <w:szCs w:val="24"/>
          <w:lang w:val="pt-PT"/>
        </w:rPr>
        <w:t xml:space="preserve">s </w:t>
      </w:r>
      <w:r w:rsidR="00BA4FCF" w:rsidRPr="007B4628">
        <w:rPr>
          <w:rFonts w:cstheme="minorHAnsi"/>
          <w:sz w:val="24"/>
          <w:szCs w:val="24"/>
          <w:lang w:val="pt-PT"/>
        </w:rPr>
        <w:t xml:space="preserve">permitem que os nutrientes contidos nos detritos vegetais sejam incorporados nos seus próprios corpos, que </w:t>
      </w:r>
      <w:r w:rsidR="00256893" w:rsidRPr="007B4628">
        <w:rPr>
          <w:rFonts w:cstheme="minorHAnsi"/>
          <w:sz w:val="24"/>
          <w:szCs w:val="24"/>
          <w:lang w:val="pt-PT"/>
        </w:rPr>
        <w:t xml:space="preserve">servem </w:t>
      </w:r>
      <w:r w:rsidR="00BA4FCF" w:rsidRPr="007B4628">
        <w:rPr>
          <w:rFonts w:cstheme="minorHAnsi"/>
          <w:sz w:val="24"/>
          <w:szCs w:val="24"/>
          <w:lang w:val="pt-PT"/>
        </w:rPr>
        <w:t xml:space="preserve">de alimento </w:t>
      </w:r>
      <w:r w:rsidR="0031174F" w:rsidRPr="007B4628">
        <w:rPr>
          <w:rFonts w:cstheme="minorHAnsi"/>
          <w:sz w:val="24"/>
          <w:szCs w:val="24"/>
          <w:lang w:val="pt-PT"/>
        </w:rPr>
        <w:t xml:space="preserve">a </w:t>
      </w:r>
      <w:r w:rsidR="00D13295" w:rsidRPr="007B4628">
        <w:rPr>
          <w:rFonts w:cstheme="minorHAnsi"/>
          <w:sz w:val="24"/>
          <w:szCs w:val="24"/>
          <w:lang w:val="pt-PT"/>
        </w:rPr>
        <w:t>predadores</w:t>
      </w:r>
      <w:r w:rsidR="00BA4FCF" w:rsidRPr="007B4628">
        <w:rPr>
          <w:rFonts w:cstheme="minorHAnsi"/>
          <w:sz w:val="24"/>
          <w:szCs w:val="24"/>
          <w:lang w:val="pt-PT"/>
        </w:rPr>
        <w:t>.</w:t>
      </w:r>
      <w:r w:rsidR="00D13295" w:rsidRPr="007B4628">
        <w:rPr>
          <w:rFonts w:cstheme="minorHAnsi"/>
          <w:sz w:val="24"/>
          <w:szCs w:val="24"/>
          <w:lang w:val="pt-PT"/>
        </w:rPr>
        <w:t xml:space="preserve"> </w:t>
      </w:r>
      <w:r w:rsidR="002C1E43" w:rsidRPr="007B4628">
        <w:rPr>
          <w:rFonts w:cstheme="minorHAnsi"/>
          <w:sz w:val="24"/>
          <w:szCs w:val="24"/>
          <w:lang w:val="pt-PT"/>
        </w:rPr>
        <w:t>Também, e</w:t>
      </w:r>
      <w:r w:rsidR="00D13295" w:rsidRPr="007B4628">
        <w:rPr>
          <w:rFonts w:cstheme="minorHAnsi"/>
          <w:sz w:val="24"/>
          <w:szCs w:val="24"/>
          <w:lang w:val="pt-PT"/>
        </w:rPr>
        <w:t xml:space="preserve">nquanto consomem folhadas, as larvas fragmentadoras libertam partículas finas (incluindo restos de folhas e fezes) que servem de alimento a outros organismos, que serão </w:t>
      </w:r>
      <w:r w:rsidR="002C1E43" w:rsidRPr="007B4628">
        <w:rPr>
          <w:rFonts w:cstheme="minorHAnsi"/>
          <w:sz w:val="24"/>
          <w:szCs w:val="24"/>
          <w:lang w:val="pt-PT"/>
        </w:rPr>
        <w:t>igualmente</w:t>
      </w:r>
      <w:r w:rsidR="00D13295" w:rsidRPr="007B4628">
        <w:rPr>
          <w:rFonts w:cstheme="minorHAnsi"/>
          <w:sz w:val="24"/>
          <w:szCs w:val="24"/>
          <w:lang w:val="pt-PT"/>
        </w:rPr>
        <w:t xml:space="preserve"> consumidos por predadores.</w:t>
      </w:r>
    </w:p>
    <w:p w:rsidR="00082907" w:rsidRPr="007B4628" w:rsidRDefault="00BA4FCF" w:rsidP="00354C81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Uma particularidade das larvas de tricópteros fragmentadores é o fato de </w:t>
      </w:r>
      <w:r w:rsidR="00082907" w:rsidRPr="007B4628">
        <w:rPr>
          <w:rFonts w:cstheme="minorHAnsi"/>
          <w:sz w:val="24"/>
          <w:szCs w:val="24"/>
          <w:lang w:val="pt-PT"/>
        </w:rPr>
        <w:t>constr</w:t>
      </w:r>
      <w:r w:rsidRPr="007B4628">
        <w:rPr>
          <w:rFonts w:cstheme="minorHAnsi"/>
          <w:sz w:val="24"/>
          <w:szCs w:val="24"/>
          <w:lang w:val="pt-PT"/>
        </w:rPr>
        <w:t>uír</w:t>
      </w:r>
      <w:r w:rsidR="00082907" w:rsidRPr="007B4628">
        <w:rPr>
          <w:rFonts w:cstheme="minorHAnsi"/>
          <w:sz w:val="24"/>
          <w:szCs w:val="24"/>
          <w:lang w:val="pt-PT"/>
        </w:rPr>
        <w:t>em casulos com materiais do meio</w:t>
      </w:r>
      <w:r w:rsidR="0025689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1,2</w:t>
      </w:r>
      <w:r w:rsidR="0031174F" w:rsidRPr="007B4628">
        <w:rPr>
          <w:rFonts w:cstheme="minorHAnsi"/>
          <w:sz w:val="24"/>
          <w:szCs w:val="24"/>
          <w:lang w:val="pt-PT"/>
        </w:rPr>
        <w:t xml:space="preserve">. </w:t>
      </w:r>
      <w:r w:rsidR="00483993" w:rsidRPr="007B4628">
        <w:rPr>
          <w:rFonts w:cstheme="minorHAnsi"/>
          <w:sz w:val="24"/>
          <w:szCs w:val="24"/>
          <w:lang w:val="pt-PT"/>
        </w:rPr>
        <w:t>Os casulos de diferentes famílias diferem na forma, tamanho e materiais usados (</w:t>
      </w:r>
      <w:r w:rsidR="00483993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1</w:t>
      </w:r>
      <w:r w:rsidR="00483993" w:rsidRPr="007B4628">
        <w:rPr>
          <w:rFonts w:cstheme="minorHAnsi"/>
          <w:sz w:val="24"/>
          <w:szCs w:val="24"/>
          <w:lang w:val="pt-PT"/>
        </w:rPr>
        <w:t>)</w:t>
      </w:r>
      <w:r w:rsidRPr="007B4628">
        <w:rPr>
          <w:rFonts w:cstheme="minorHAnsi"/>
          <w:sz w:val="24"/>
          <w:szCs w:val="24"/>
          <w:lang w:val="pt-PT"/>
        </w:rPr>
        <w:t>, e são</w:t>
      </w:r>
      <w:r w:rsidR="00483993" w:rsidRPr="007B4628">
        <w:rPr>
          <w:rFonts w:cstheme="minorHAnsi"/>
          <w:sz w:val="24"/>
          <w:szCs w:val="24"/>
          <w:lang w:val="pt-PT"/>
        </w:rPr>
        <w:t xml:space="preserve"> particularmente importantes na proteção contra predadores porque conferem camuflagem e servem como armadura</w:t>
      </w:r>
      <w:r w:rsidR="0025689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2</w:t>
      </w:r>
      <w:r w:rsidR="00483993" w:rsidRPr="007B4628">
        <w:rPr>
          <w:rFonts w:cstheme="minorHAnsi"/>
          <w:sz w:val="24"/>
          <w:szCs w:val="24"/>
          <w:lang w:val="pt-PT"/>
        </w:rPr>
        <w:t>.</w:t>
      </w:r>
    </w:p>
    <w:p w:rsidR="0059450C" w:rsidRDefault="0059450C" w:rsidP="00354C81">
      <w:pPr>
        <w:spacing w:after="0" w:line="240" w:lineRule="auto"/>
        <w:rPr>
          <w:rFonts w:cstheme="minorHAnsi"/>
          <w:sz w:val="24"/>
          <w:szCs w:val="20"/>
          <w:lang w:val="pt-PT"/>
        </w:rPr>
      </w:pPr>
    </w:p>
    <w:p w:rsidR="00E33629" w:rsidRPr="00354C81" w:rsidRDefault="00E33629" w:rsidP="00354C81">
      <w:pPr>
        <w:spacing w:after="0" w:line="240" w:lineRule="auto"/>
        <w:rPr>
          <w:rFonts w:cstheme="minorHAnsi"/>
          <w:sz w:val="24"/>
          <w:szCs w:val="20"/>
          <w:lang w:val="pt-PT"/>
        </w:rPr>
      </w:pPr>
    </w:p>
    <w:p w:rsidR="00241C9E" w:rsidRPr="00E33629" w:rsidRDefault="00241C9E" w:rsidP="008F6A7C">
      <w:pPr>
        <w:spacing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Materiais: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 xml:space="preserve">Rolos vazios de papel higiénico ou papel de cozinha 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>Revistas, jornais ou papel de rascunho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>Materiais da natureza (folhas, raminhos, areia, cascalho)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>Materiais de decoração (</w:t>
      </w:r>
      <w:r w:rsidR="00CA0EFB" w:rsidRPr="003E78CB">
        <w:rPr>
          <w:rFonts w:cstheme="minorHAnsi"/>
          <w:sz w:val="24"/>
          <w:szCs w:val="24"/>
          <w:lang w:val="pt-PT"/>
        </w:rPr>
        <w:t xml:space="preserve">pedaços de papel, </w:t>
      </w:r>
      <w:r w:rsidRPr="003E78CB">
        <w:rPr>
          <w:rFonts w:cstheme="minorHAnsi"/>
          <w:sz w:val="24"/>
          <w:szCs w:val="24"/>
          <w:lang w:val="pt-PT"/>
        </w:rPr>
        <w:t xml:space="preserve">feltro, tecido, </w:t>
      </w:r>
      <w:r w:rsidR="00613E32">
        <w:rPr>
          <w:rFonts w:cstheme="minorHAnsi"/>
          <w:sz w:val="24"/>
          <w:szCs w:val="24"/>
          <w:lang w:val="pt-PT"/>
        </w:rPr>
        <w:t xml:space="preserve">missangas, </w:t>
      </w:r>
      <w:r w:rsidRPr="003E78CB">
        <w:rPr>
          <w:rFonts w:cstheme="minorHAnsi"/>
          <w:sz w:val="24"/>
          <w:szCs w:val="24"/>
          <w:lang w:val="pt-PT"/>
        </w:rPr>
        <w:t>etc.)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>Limpa-cachimbos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>Cola líquida</w:t>
      </w:r>
      <w:r w:rsidR="00393D75">
        <w:rPr>
          <w:rFonts w:cstheme="minorHAnsi"/>
          <w:sz w:val="24"/>
          <w:szCs w:val="24"/>
          <w:lang w:val="pt-PT"/>
        </w:rPr>
        <w:t xml:space="preserve"> e cola </w:t>
      </w:r>
      <w:r w:rsidR="00256893">
        <w:rPr>
          <w:rFonts w:cstheme="minorHAnsi"/>
          <w:sz w:val="24"/>
          <w:szCs w:val="24"/>
          <w:lang w:val="pt-PT"/>
        </w:rPr>
        <w:t>em bastão</w:t>
      </w:r>
    </w:p>
    <w:p w:rsidR="00241C9E" w:rsidRPr="003E78CB" w:rsidRDefault="00241C9E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 w:rsidRPr="003E78CB">
        <w:rPr>
          <w:rFonts w:cstheme="minorHAnsi"/>
          <w:sz w:val="24"/>
          <w:szCs w:val="24"/>
          <w:lang w:val="pt-PT"/>
        </w:rPr>
        <w:t>Marcador</w:t>
      </w:r>
    </w:p>
    <w:p w:rsidR="00241C9E" w:rsidRDefault="00241C9E" w:rsidP="00354C81">
      <w:pPr>
        <w:spacing w:after="0" w:line="240" w:lineRule="auto"/>
        <w:rPr>
          <w:rFonts w:cstheme="minorHAnsi"/>
          <w:sz w:val="24"/>
          <w:szCs w:val="20"/>
          <w:lang w:val="pt-PT"/>
        </w:rPr>
      </w:pPr>
    </w:p>
    <w:p w:rsidR="00E33629" w:rsidRDefault="00E33629" w:rsidP="00354C81">
      <w:pPr>
        <w:spacing w:after="0" w:line="240" w:lineRule="auto"/>
        <w:rPr>
          <w:rFonts w:cstheme="minorHAnsi"/>
          <w:sz w:val="24"/>
          <w:szCs w:val="20"/>
          <w:lang w:val="pt-PT"/>
        </w:rPr>
      </w:pPr>
    </w:p>
    <w:p w:rsidR="00E33629" w:rsidRDefault="00E33629" w:rsidP="00354C81">
      <w:pPr>
        <w:spacing w:after="0" w:line="240" w:lineRule="auto"/>
        <w:rPr>
          <w:rFonts w:cstheme="minorHAnsi"/>
          <w:sz w:val="24"/>
          <w:szCs w:val="20"/>
          <w:lang w:val="pt-PT"/>
        </w:rPr>
      </w:pPr>
    </w:p>
    <w:p w:rsidR="00E33629" w:rsidRPr="00354C81" w:rsidRDefault="00E33629" w:rsidP="00354C81">
      <w:pPr>
        <w:spacing w:after="0" w:line="240" w:lineRule="auto"/>
        <w:rPr>
          <w:rFonts w:cstheme="minorHAnsi"/>
          <w:sz w:val="24"/>
          <w:szCs w:val="20"/>
          <w:lang w:val="pt-PT"/>
        </w:rPr>
      </w:pPr>
    </w:p>
    <w:p w:rsidR="00241C9E" w:rsidRPr="00E33629" w:rsidRDefault="00241C9E" w:rsidP="00241C9E">
      <w:pPr>
        <w:spacing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lastRenderedPageBreak/>
        <w:t>Procedimento:</w:t>
      </w:r>
    </w:p>
    <w:p w:rsidR="00241C9E" w:rsidRPr="007B4628" w:rsidRDefault="00241C9E" w:rsidP="00E33629">
      <w:pPr>
        <w:spacing w:before="6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1. Mostrar imagens de larvas de tricópteros fragmentadores (</w:t>
      </w: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1</w:t>
      </w:r>
      <w:r w:rsidRPr="007B4628">
        <w:rPr>
          <w:rFonts w:cstheme="minorHAnsi"/>
          <w:sz w:val="24"/>
          <w:szCs w:val="24"/>
          <w:lang w:val="pt-PT"/>
        </w:rPr>
        <w:t xml:space="preserve">) ou indivíduos mantidos em aquário (ver </w:t>
      </w: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Atividade 2</w:t>
      </w:r>
      <w:r w:rsidRPr="007B4628">
        <w:rPr>
          <w:rFonts w:cstheme="minorHAnsi"/>
          <w:sz w:val="24"/>
          <w:szCs w:val="24"/>
          <w:lang w:val="pt-PT"/>
        </w:rPr>
        <w:t xml:space="preserve">) e </w:t>
      </w:r>
      <w:r w:rsidR="00CA0EFB" w:rsidRPr="007B4628">
        <w:rPr>
          <w:rFonts w:cstheme="minorHAnsi"/>
          <w:sz w:val="24"/>
          <w:szCs w:val="24"/>
          <w:lang w:val="pt-PT"/>
        </w:rPr>
        <w:t>apresentar</w:t>
      </w:r>
      <w:r w:rsidRPr="007B4628">
        <w:rPr>
          <w:rFonts w:cstheme="minorHAnsi"/>
          <w:sz w:val="24"/>
          <w:szCs w:val="24"/>
          <w:lang w:val="pt-PT"/>
        </w:rPr>
        <w:t xml:space="preserve"> estes organismos (biologia, ecologia</w:t>
      </w:r>
      <w:r w:rsidR="00CA0EFB" w:rsidRPr="007B4628">
        <w:rPr>
          <w:rFonts w:cstheme="minorHAnsi"/>
          <w:sz w:val="24"/>
          <w:szCs w:val="24"/>
          <w:lang w:val="pt-PT"/>
        </w:rPr>
        <w:t>, importância</w:t>
      </w:r>
      <w:r w:rsidR="00613E32" w:rsidRPr="00613E32">
        <w:rPr>
          <w:rFonts w:cstheme="minorHAnsi"/>
          <w:sz w:val="24"/>
          <w:szCs w:val="24"/>
          <w:vertAlign w:val="superscript"/>
          <w:lang w:val="pt-PT"/>
        </w:rPr>
        <w:t>1,2</w:t>
      </w:r>
      <w:r w:rsidRPr="007B4628">
        <w:rPr>
          <w:rFonts w:cstheme="minorHAnsi"/>
          <w:sz w:val="24"/>
          <w:szCs w:val="24"/>
          <w:lang w:val="pt-PT"/>
        </w:rPr>
        <w:t>).</w:t>
      </w:r>
    </w:p>
    <w:p w:rsidR="00241C9E" w:rsidRPr="007B4628" w:rsidRDefault="00241C9E" w:rsidP="00E33629">
      <w:pPr>
        <w:spacing w:before="6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2. Colar os materiais </w:t>
      </w:r>
      <w:r w:rsidR="00CA0EFB" w:rsidRPr="007B4628">
        <w:rPr>
          <w:rFonts w:cstheme="minorHAnsi"/>
          <w:sz w:val="24"/>
          <w:szCs w:val="24"/>
          <w:lang w:val="pt-PT"/>
        </w:rPr>
        <w:t xml:space="preserve">da natureza ou de decoração </w:t>
      </w:r>
      <w:r w:rsidRPr="007B4628">
        <w:rPr>
          <w:rFonts w:cstheme="minorHAnsi"/>
          <w:sz w:val="24"/>
          <w:szCs w:val="24"/>
          <w:lang w:val="pt-PT"/>
        </w:rPr>
        <w:t>nos rolos vazios para fazer o casulo</w:t>
      </w:r>
      <w:r w:rsidR="0031174F" w:rsidRPr="007B4628">
        <w:rPr>
          <w:rFonts w:cstheme="minorHAnsi"/>
          <w:sz w:val="24"/>
          <w:szCs w:val="24"/>
          <w:lang w:val="pt-PT"/>
        </w:rPr>
        <w:t>.</w:t>
      </w:r>
    </w:p>
    <w:p w:rsidR="00241C9E" w:rsidRPr="007B4628" w:rsidRDefault="00241C9E" w:rsidP="00E33629">
      <w:pPr>
        <w:spacing w:before="6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3. </w:t>
      </w:r>
      <w:r w:rsidR="00CA0EFB" w:rsidRPr="007B4628">
        <w:rPr>
          <w:rFonts w:cstheme="minorHAnsi"/>
          <w:sz w:val="24"/>
          <w:szCs w:val="24"/>
          <w:lang w:val="pt-PT"/>
        </w:rPr>
        <w:t>Amassar folhas de papel numa esfera e desenhar os olhos e a boca</w:t>
      </w:r>
      <w:r w:rsidR="0031174F" w:rsidRPr="007B4628">
        <w:rPr>
          <w:rFonts w:cstheme="minorHAnsi"/>
          <w:sz w:val="24"/>
          <w:szCs w:val="24"/>
          <w:lang w:val="pt-PT"/>
        </w:rPr>
        <w:t xml:space="preserve"> para fazer a cabeça</w:t>
      </w:r>
      <w:r w:rsidR="00CA0EFB" w:rsidRPr="007B4628">
        <w:rPr>
          <w:rFonts w:cstheme="minorHAnsi"/>
          <w:sz w:val="24"/>
          <w:szCs w:val="24"/>
          <w:lang w:val="pt-PT"/>
        </w:rPr>
        <w:t>.</w:t>
      </w:r>
    </w:p>
    <w:p w:rsidR="00CA0EFB" w:rsidRPr="007B4628" w:rsidRDefault="00CA0EFB" w:rsidP="00E33629">
      <w:pPr>
        <w:spacing w:before="6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4. Dobrar </w:t>
      </w:r>
      <w:r w:rsidR="0031174F" w:rsidRPr="007B4628">
        <w:rPr>
          <w:rFonts w:cstheme="minorHAnsi"/>
          <w:sz w:val="24"/>
          <w:szCs w:val="24"/>
          <w:lang w:val="pt-PT"/>
        </w:rPr>
        <w:t>três</w:t>
      </w:r>
      <w:r w:rsidRPr="007B4628">
        <w:rPr>
          <w:rFonts w:cstheme="minorHAnsi"/>
          <w:sz w:val="24"/>
          <w:szCs w:val="24"/>
          <w:lang w:val="pt-PT"/>
        </w:rPr>
        <w:t xml:space="preserve"> limpa-cachimbos ao meio para formar </w:t>
      </w:r>
      <w:r w:rsidR="0031174F" w:rsidRPr="007B4628">
        <w:rPr>
          <w:rFonts w:cstheme="minorHAnsi"/>
          <w:sz w:val="24"/>
          <w:szCs w:val="24"/>
          <w:lang w:val="pt-PT"/>
        </w:rPr>
        <w:t>três</w:t>
      </w:r>
      <w:r w:rsidRPr="007B4628">
        <w:rPr>
          <w:rFonts w:cstheme="minorHAnsi"/>
          <w:sz w:val="24"/>
          <w:szCs w:val="24"/>
          <w:lang w:val="pt-PT"/>
        </w:rPr>
        <w:t xml:space="preserve"> pares de patas.</w:t>
      </w:r>
    </w:p>
    <w:p w:rsidR="0059450C" w:rsidRDefault="00CA0EFB" w:rsidP="00E33629">
      <w:pPr>
        <w:spacing w:before="6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5. Inserir os limpa-cachimbos dobrados (patas) e a esfera de papel (cabeça) na abertura do tubo de papel (casulo) (</w:t>
      </w: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1</w:t>
      </w:r>
      <w:r w:rsidRPr="007B4628">
        <w:rPr>
          <w:rFonts w:cstheme="minorHAnsi"/>
          <w:sz w:val="24"/>
          <w:szCs w:val="24"/>
          <w:lang w:val="pt-PT"/>
        </w:rPr>
        <w:t>).</w:t>
      </w:r>
    </w:p>
    <w:p w:rsidR="00B60277" w:rsidRDefault="00B60277" w:rsidP="003E3E37">
      <w:pPr>
        <w:spacing w:before="12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</w:p>
    <w:p w:rsidR="00E33629" w:rsidRPr="003E3E37" w:rsidRDefault="00E33629" w:rsidP="003E3E37">
      <w:pPr>
        <w:spacing w:before="120" w:after="0" w:line="240" w:lineRule="auto"/>
        <w:ind w:left="227" w:hanging="227"/>
        <w:rPr>
          <w:rFonts w:cstheme="minorHAnsi"/>
          <w:sz w:val="24"/>
          <w:szCs w:val="24"/>
          <w:lang w:val="pt-PT"/>
        </w:rPr>
      </w:pPr>
    </w:p>
    <w:tbl>
      <w:tblPr>
        <w:tblStyle w:val="TabelacomGrelh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93D75" w:rsidTr="00393D75">
        <w:tc>
          <w:tcPr>
            <w:tcW w:w="9778" w:type="dxa"/>
          </w:tcPr>
          <w:p w:rsidR="00393D75" w:rsidRDefault="00980F56" w:rsidP="007C15E4">
            <w:pPr>
              <w:rPr>
                <w:rFonts w:cstheme="minorHAnsi"/>
                <w:sz w:val="24"/>
                <w:szCs w:val="24"/>
                <w:lang w:val="pt-PT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460444F">
                  <wp:extent cx="6172874" cy="340995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5509"/>
                          <a:stretch/>
                        </pic:blipFill>
                        <pic:spPr bwMode="auto">
                          <a:xfrm>
                            <a:off x="0" y="0"/>
                            <a:ext cx="6197446" cy="34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D75" w:rsidRPr="00B45C63" w:rsidTr="00393D75">
        <w:tc>
          <w:tcPr>
            <w:tcW w:w="9778" w:type="dxa"/>
          </w:tcPr>
          <w:p w:rsidR="00393D75" w:rsidRPr="003E78CB" w:rsidRDefault="00393D75" w:rsidP="00E33629">
            <w:pPr>
              <w:spacing w:before="120"/>
              <w:jc w:val="center"/>
              <w:rPr>
                <w:rFonts w:cstheme="minorHAnsi"/>
                <w:sz w:val="24"/>
                <w:szCs w:val="24"/>
                <w:lang w:val="pt-PT"/>
              </w:rPr>
            </w:pPr>
            <w:r w:rsidRPr="00E33629">
              <w:rPr>
                <w:rFonts w:cstheme="minorHAnsi"/>
                <w:b/>
                <w:color w:val="4F6228" w:themeColor="accent3" w:themeShade="80"/>
                <w:sz w:val="24"/>
                <w:szCs w:val="24"/>
                <w:lang w:val="pt-PT"/>
              </w:rPr>
              <w:t>Fig. 1.</w:t>
            </w:r>
            <w:r w:rsidRPr="00E33629">
              <w:rPr>
                <w:rFonts w:cstheme="minorHAnsi"/>
                <w:color w:val="4F6228" w:themeColor="accent3" w:themeShade="80"/>
                <w:sz w:val="24"/>
                <w:szCs w:val="24"/>
                <w:lang w:val="pt-PT"/>
              </w:rPr>
              <w:t xml:space="preserve">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Larvas de tricópteros fragmentadores de diferentes famílias (</w:t>
            </w:r>
            <w:r w:rsidR="00DA5EA9" w:rsidRPr="003E78CB">
              <w:rPr>
                <w:rFonts w:cstheme="minorHAnsi"/>
                <w:sz w:val="24"/>
                <w:szCs w:val="24"/>
                <w:lang w:val="pt-PT"/>
              </w:rPr>
              <w:t>esquerda</w:t>
            </w:r>
            <w:r w:rsidR="00DA5EA9">
              <w:rPr>
                <w:rFonts w:cstheme="minorHAnsi"/>
                <w:sz w:val="24"/>
                <w:szCs w:val="24"/>
                <w:lang w:val="pt-PT"/>
              </w:rPr>
              <w:t>,</w:t>
            </w:r>
            <w:r w:rsidR="00DA5EA9" w:rsidRPr="003E78CB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de cima para baixo: F.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Limnephilidae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, F.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Lepidostomatidae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e F.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Sericostomatidae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) e representação criativa de larvas de tricópteros fragmentadores (direita). Fotos: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Hallvard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Elven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,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Naturhistorisk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museum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, 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Universitetet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i Oslo/</w:t>
            </w:r>
            <w:proofErr w:type="spellStart"/>
            <w:r w:rsidRPr="003E78CB">
              <w:rPr>
                <w:rFonts w:cstheme="minorHAnsi"/>
                <w:sz w:val="24"/>
                <w:szCs w:val="24"/>
                <w:lang w:val="pt-PT"/>
              </w:rPr>
              <w:t>WikiCommons</w:t>
            </w:r>
            <w:proofErr w:type="spellEnd"/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(esquerda), Verónica Ferreira (direita).</w:t>
            </w:r>
          </w:p>
        </w:tc>
      </w:tr>
    </w:tbl>
    <w:p w:rsidR="003E3E37" w:rsidRDefault="003E3E37">
      <w:pPr>
        <w:rPr>
          <w:rFonts w:cstheme="minorHAnsi"/>
          <w:b/>
          <w:sz w:val="24"/>
          <w:szCs w:val="24"/>
          <w:lang w:val="pt-PT"/>
        </w:rPr>
      </w:pPr>
      <w:r>
        <w:rPr>
          <w:rFonts w:cstheme="minorHAnsi"/>
          <w:b/>
          <w:sz w:val="24"/>
          <w:szCs w:val="24"/>
          <w:lang w:val="pt-PT"/>
        </w:rPr>
        <w:br w:type="page"/>
      </w:r>
    </w:p>
    <w:p w:rsidR="008F6A7C" w:rsidRPr="00E33629" w:rsidRDefault="008F6A7C" w:rsidP="008F6A7C">
      <w:pPr>
        <w:spacing w:before="120"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lastRenderedPageBreak/>
        <w:t>1º, 2º e 3º ciclos</w:t>
      </w:r>
      <w:r w:rsidR="003F5A90"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 xml:space="preserve"> e ensino secundário</w:t>
      </w:r>
    </w:p>
    <w:p w:rsidR="004D4ED1" w:rsidRPr="00E33629" w:rsidRDefault="004D4ED1" w:rsidP="008F6A7C">
      <w:pPr>
        <w:spacing w:before="120"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u w:val="single"/>
          <w:lang w:val="pt-PT"/>
        </w:rPr>
        <w:t>Atividade 2</w:t>
      </w: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 xml:space="preserve">: Aquário de </w:t>
      </w:r>
      <w:r w:rsidR="004B3DA1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 xml:space="preserve">tricópteros </w:t>
      </w: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fragmentadores</w:t>
      </w:r>
    </w:p>
    <w:p w:rsidR="00CE4494" w:rsidRPr="007B4628" w:rsidRDefault="00C330C5" w:rsidP="00271126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A </w:t>
      </w:r>
      <w:r w:rsidR="004B3DA1" w:rsidRPr="007B4628">
        <w:rPr>
          <w:rFonts w:cstheme="minorHAnsi"/>
          <w:sz w:val="24"/>
          <w:szCs w:val="24"/>
          <w:lang w:val="pt-PT"/>
        </w:rPr>
        <w:t>manutenção de um aquário de tricópteros fragmentadores permite o estudo de aspetos relacionados com a sua morfologia</w:t>
      </w:r>
      <w:r w:rsidR="003C7FF9" w:rsidRPr="007B4628">
        <w:rPr>
          <w:rFonts w:cstheme="minorHAnsi"/>
          <w:sz w:val="24"/>
          <w:szCs w:val="24"/>
          <w:lang w:val="pt-PT"/>
        </w:rPr>
        <w:t xml:space="preserve"> (características dos insetos e dos tricópteros)</w:t>
      </w:r>
      <w:r w:rsidR="004B3DA1" w:rsidRPr="007B4628">
        <w:rPr>
          <w:rFonts w:cstheme="minorHAnsi"/>
          <w:sz w:val="24"/>
          <w:szCs w:val="24"/>
          <w:lang w:val="pt-PT"/>
        </w:rPr>
        <w:t>, ciclo de vida</w:t>
      </w:r>
      <w:r w:rsidR="003C7FF9" w:rsidRPr="007B4628">
        <w:rPr>
          <w:rFonts w:cstheme="minorHAnsi"/>
          <w:sz w:val="24"/>
          <w:szCs w:val="24"/>
          <w:lang w:val="pt-PT"/>
        </w:rPr>
        <w:t xml:space="preserve"> (holometabólico)</w:t>
      </w:r>
      <w:r w:rsidR="004B3DA1" w:rsidRPr="007B4628">
        <w:rPr>
          <w:rFonts w:cstheme="minorHAnsi"/>
          <w:sz w:val="24"/>
          <w:szCs w:val="24"/>
          <w:lang w:val="pt-PT"/>
        </w:rPr>
        <w:t>, ecologia</w:t>
      </w:r>
      <w:r w:rsidR="00010574" w:rsidRPr="007B4628">
        <w:rPr>
          <w:rFonts w:cstheme="minorHAnsi"/>
          <w:sz w:val="24"/>
          <w:szCs w:val="24"/>
          <w:lang w:val="pt-PT"/>
        </w:rPr>
        <w:t xml:space="preserve"> (detritívoros fragmentadores)</w:t>
      </w:r>
      <w:r w:rsidR="004B3DA1" w:rsidRPr="007B4628">
        <w:rPr>
          <w:rFonts w:cstheme="minorHAnsi"/>
          <w:sz w:val="24"/>
          <w:szCs w:val="24"/>
          <w:lang w:val="pt-PT"/>
        </w:rPr>
        <w:t xml:space="preserve">, </w:t>
      </w:r>
      <w:r w:rsidR="00010574" w:rsidRPr="007B4628">
        <w:rPr>
          <w:rFonts w:cstheme="minorHAnsi"/>
          <w:sz w:val="24"/>
          <w:szCs w:val="24"/>
          <w:lang w:val="pt-PT"/>
        </w:rPr>
        <w:t>construção de casulos (</w:t>
      </w:r>
      <w:r w:rsidR="004B3DA1" w:rsidRPr="007B4628">
        <w:rPr>
          <w:rFonts w:cstheme="minorHAnsi"/>
          <w:sz w:val="24"/>
          <w:szCs w:val="24"/>
          <w:lang w:val="pt-PT"/>
        </w:rPr>
        <w:t>camuflagem</w:t>
      </w:r>
      <w:r w:rsidR="00010574" w:rsidRPr="007B4628">
        <w:rPr>
          <w:rFonts w:cstheme="minorHAnsi"/>
          <w:sz w:val="24"/>
          <w:szCs w:val="24"/>
          <w:lang w:val="pt-PT"/>
        </w:rPr>
        <w:t>)</w:t>
      </w:r>
      <w:r w:rsidR="004B3DA1" w:rsidRPr="007B4628">
        <w:rPr>
          <w:rFonts w:cstheme="minorHAnsi"/>
          <w:sz w:val="24"/>
          <w:szCs w:val="24"/>
          <w:lang w:val="pt-PT"/>
        </w:rPr>
        <w:t xml:space="preserve"> e papel no processo de decomposição de detritos vegetais e na saúde dos ribeiros de floresta </w:t>
      </w:r>
      <w:r w:rsidR="00010574" w:rsidRPr="007B4628">
        <w:rPr>
          <w:rFonts w:cstheme="minorHAnsi"/>
          <w:sz w:val="24"/>
          <w:szCs w:val="24"/>
          <w:lang w:val="pt-PT"/>
        </w:rPr>
        <w:t>(papel da biodiversidade no funcionamento dos ecossistemas)</w:t>
      </w:r>
      <w:r w:rsidR="009616D5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1,2</w:t>
      </w:r>
      <w:r w:rsidR="004B3DA1" w:rsidRPr="007B4628">
        <w:rPr>
          <w:rFonts w:cstheme="minorHAnsi"/>
          <w:sz w:val="24"/>
          <w:szCs w:val="24"/>
          <w:lang w:val="pt-PT"/>
        </w:rPr>
        <w:t xml:space="preserve">. O protocolo para a montagem do aquário e </w:t>
      </w:r>
      <w:r w:rsidR="00271126" w:rsidRPr="007B4628">
        <w:rPr>
          <w:rFonts w:cstheme="minorHAnsi"/>
          <w:sz w:val="24"/>
          <w:szCs w:val="24"/>
          <w:lang w:val="pt-PT"/>
        </w:rPr>
        <w:t xml:space="preserve">as </w:t>
      </w:r>
      <w:r w:rsidR="004B3DA1" w:rsidRPr="007B4628">
        <w:rPr>
          <w:rFonts w:cstheme="minorHAnsi"/>
          <w:sz w:val="24"/>
          <w:szCs w:val="24"/>
          <w:lang w:val="pt-PT"/>
        </w:rPr>
        <w:t>oportunidade</w:t>
      </w:r>
      <w:r w:rsidR="00271126" w:rsidRPr="007B4628">
        <w:rPr>
          <w:rFonts w:cstheme="minorHAnsi"/>
          <w:sz w:val="24"/>
          <w:szCs w:val="24"/>
          <w:lang w:val="pt-PT"/>
        </w:rPr>
        <w:t>s</w:t>
      </w:r>
      <w:r w:rsidR="004B3DA1" w:rsidRPr="007B4628">
        <w:rPr>
          <w:rFonts w:cstheme="minorHAnsi"/>
          <w:sz w:val="24"/>
          <w:szCs w:val="24"/>
          <w:lang w:val="pt-PT"/>
        </w:rPr>
        <w:t xml:space="preserve"> de aprendizagem </w:t>
      </w:r>
      <w:r w:rsidR="009C56E0" w:rsidRPr="007B4628">
        <w:rPr>
          <w:rFonts w:cstheme="minorHAnsi"/>
          <w:sz w:val="24"/>
          <w:szCs w:val="24"/>
          <w:lang w:val="pt-PT"/>
        </w:rPr>
        <w:t xml:space="preserve">que ele proporciona </w:t>
      </w:r>
      <w:r w:rsidR="004B3DA1" w:rsidRPr="007B4628">
        <w:rPr>
          <w:rFonts w:cstheme="minorHAnsi"/>
          <w:sz w:val="24"/>
          <w:szCs w:val="24"/>
          <w:lang w:val="pt-PT"/>
        </w:rPr>
        <w:t>estão descritos em detalhe em Barreto &amp; Ferreira</w:t>
      </w:r>
      <w:r w:rsidR="009616D5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1</w:t>
      </w:r>
      <w:r w:rsidR="004B3DA1" w:rsidRPr="007B4628">
        <w:rPr>
          <w:rFonts w:cstheme="minorHAnsi"/>
          <w:sz w:val="24"/>
          <w:szCs w:val="24"/>
          <w:lang w:val="pt-PT"/>
        </w:rPr>
        <w:t>.</w:t>
      </w:r>
    </w:p>
    <w:p w:rsidR="008F6A7C" w:rsidRDefault="004B3DA1" w:rsidP="00271126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De forma simplificada, as larvas de tricópteros fragmentadores podem ser recolhidas em acumulações de folhada em ribeiros de floresta</w:t>
      </w:r>
      <w:r w:rsidR="00010574" w:rsidRPr="007B4628">
        <w:rPr>
          <w:rFonts w:cstheme="minorHAnsi"/>
          <w:sz w:val="24"/>
          <w:szCs w:val="24"/>
          <w:lang w:val="pt-PT"/>
        </w:rPr>
        <w:t xml:space="preserve"> durante o outono/inverno</w:t>
      </w:r>
      <w:r w:rsidRPr="007B4628">
        <w:rPr>
          <w:rFonts w:cstheme="minorHAnsi"/>
          <w:sz w:val="24"/>
          <w:szCs w:val="24"/>
          <w:lang w:val="pt-PT"/>
        </w:rPr>
        <w:t xml:space="preserve"> e mantidas em aquário </w:t>
      </w:r>
      <w:r w:rsidR="003F5A90" w:rsidRPr="007B4628">
        <w:rPr>
          <w:rFonts w:cstheme="minorHAnsi"/>
          <w:sz w:val="24"/>
          <w:szCs w:val="24"/>
          <w:lang w:val="pt-PT"/>
        </w:rPr>
        <w:t>(</w:t>
      </w:r>
      <w:r w:rsidR="003F5A90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2</w:t>
      </w:r>
      <w:r w:rsidR="003F5A90" w:rsidRPr="007B4628">
        <w:rPr>
          <w:rFonts w:cstheme="minorHAnsi"/>
          <w:sz w:val="24"/>
          <w:szCs w:val="24"/>
          <w:lang w:val="pt-PT"/>
        </w:rPr>
        <w:t>)</w:t>
      </w:r>
      <w:r w:rsidRPr="007B4628">
        <w:rPr>
          <w:rFonts w:cstheme="minorHAnsi"/>
          <w:sz w:val="24"/>
          <w:szCs w:val="24"/>
          <w:lang w:val="pt-PT"/>
        </w:rPr>
        <w:t>, colocado em local fresco e abrigado da luz solar direta. As larvas alimenta</w:t>
      </w:r>
      <w:r w:rsidR="00EA216A" w:rsidRPr="007B4628">
        <w:rPr>
          <w:rFonts w:cstheme="minorHAnsi"/>
          <w:sz w:val="24"/>
          <w:szCs w:val="24"/>
          <w:lang w:val="pt-PT"/>
        </w:rPr>
        <w:t>m</w:t>
      </w:r>
      <w:r w:rsidRPr="007B4628">
        <w:rPr>
          <w:rFonts w:cstheme="minorHAnsi"/>
          <w:sz w:val="24"/>
          <w:szCs w:val="24"/>
          <w:lang w:val="pt-PT"/>
        </w:rPr>
        <w:t>-se de folhada</w:t>
      </w:r>
      <w:r w:rsidR="00271126" w:rsidRPr="007B4628">
        <w:rPr>
          <w:rFonts w:cstheme="minorHAnsi"/>
          <w:sz w:val="24"/>
          <w:szCs w:val="24"/>
          <w:lang w:val="pt-PT"/>
        </w:rPr>
        <w:t xml:space="preserve">, pelo que há a necessidade de garantir stock de folhas outonais para ir colocando no aquário; o uso de folhas de diferentes espécies </w:t>
      </w:r>
      <w:r w:rsidR="003C7FF9" w:rsidRPr="007B4628">
        <w:rPr>
          <w:rFonts w:cstheme="minorHAnsi"/>
          <w:sz w:val="24"/>
          <w:szCs w:val="24"/>
          <w:lang w:val="pt-PT"/>
        </w:rPr>
        <w:t xml:space="preserve">de árvore </w:t>
      </w:r>
      <w:r w:rsidR="00271126" w:rsidRPr="007B4628">
        <w:rPr>
          <w:rFonts w:cstheme="minorHAnsi"/>
          <w:sz w:val="24"/>
          <w:szCs w:val="24"/>
          <w:lang w:val="pt-PT"/>
        </w:rPr>
        <w:t>permite avaliar preferências alimentares (as larvas preferem folhas de amieiro e de castanheiro</w:t>
      </w:r>
      <w:r w:rsidR="00FB6C6F" w:rsidRPr="007B4628">
        <w:rPr>
          <w:rFonts w:cstheme="minorHAnsi"/>
          <w:sz w:val="24"/>
          <w:szCs w:val="24"/>
          <w:lang w:val="pt-PT"/>
        </w:rPr>
        <w:t xml:space="preserve">, pelo que </w:t>
      </w:r>
      <w:r w:rsidR="00AE0678" w:rsidRPr="007B4628">
        <w:rPr>
          <w:rFonts w:cstheme="minorHAnsi"/>
          <w:sz w:val="24"/>
          <w:szCs w:val="24"/>
          <w:lang w:val="pt-PT"/>
        </w:rPr>
        <w:t xml:space="preserve">estas folhadas devem estar presentes </w:t>
      </w:r>
      <w:r w:rsidR="00FB6C6F" w:rsidRPr="007B4628">
        <w:rPr>
          <w:rFonts w:cstheme="minorHAnsi"/>
          <w:sz w:val="24"/>
          <w:szCs w:val="24"/>
          <w:lang w:val="pt-PT"/>
        </w:rPr>
        <w:t>para manter</w:t>
      </w:r>
      <w:r w:rsidR="00AE0678" w:rsidRPr="007B4628">
        <w:rPr>
          <w:rFonts w:cstheme="minorHAnsi"/>
          <w:sz w:val="24"/>
          <w:szCs w:val="24"/>
          <w:lang w:val="pt-PT"/>
        </w:rPr>
        <w:t xml:space="preserve"> as larvas de boa saúde</w:t>
      </w:r>
      <w:r w:rsidR="00271126" w:rsidRPr="007B4628">
        <w:rPr>
          <w:rFonts w:cstheme="minorHAnsi"/>
          <w:sz w:val="24"/>
          <w:szCs w:val="24"/>
          <w:lang w:val="pt-PT"/>
        </w:rPr>
        <w:t xml:space="preserve">). Semanalmente, </w:t>
      </w:r>
      <w:r w:rsidR="003C7FF9" w:rsidRPr="007B4628">
        <w:rPr>
          <w:rFonts w:cstheme="minorHAnsi"/>
          <w:sz w:val="24"/>
          <w:szCs w:val="24"/>
          <w:lang w:val="pt-PT"/>
        </w:rPr>
        <w:t xml:space="preserve">há que </w:t>
      </w:r>
      <w:r w:rsidR="00271126" w:rsidRPr="007B4628">
        <w:rPr>
          <w:rFonts w:cstheme="minorHAnsi"/>
          <w:sz w:val="24"/>
          <w:szCs w:val="24"/>
          <w:lang w:val="pt-PT"/>
        </w:rPr>
        <w:t>trocar a água</w:t>
      </w:r>
      <w:r w:rsidR="00AE0678" w:rsidRPr="007B4628">
        <w:rPr>
          <w:rFonts w:cstheme="minorHAnsi"/>
          <w:sz w:val="24"/>
          <w:szCs w:val="24"/>
          <w:lang w:val="pt-PT"/>
        </w:rPr>
        <w:t xml:space="preserve"> (que</w:t>
      </w:r>
      <w:r w:rsidR="008070F7" w:rsidRPr="007B4628">
        <w:rPr>
          <w:rFonts w:cstheme="minorHAnsi"/>
          <w:sz w:val="24"/>
          <w:szCs w:val="24"/>
          <w:lang w:val="pt-PT"/>
        </w:rPr>
        <w:t xml:space="preserve"> </w:t>
      </w:r>
      <w:r w:rsidR="00AE0678" w:rsidRPr="007B4628">
        <w:rPr>
          <w:rFonts w:cstheme="minorHAnsi"/>
          <w:sz w:val="24"/>
          <w:szCs w:val="24"/>
          <w:lang w:val="pt-PT"/>
        </w:rPr>
        <w:t>adquire uma tonalidade escura em resultado da libertação de compostos solúveis das folhas)</w:t>
      </w:r>
      <w:r w:rsidR="00271126" w:rsidRPr="007B4628">
        <w:rPr>
          <w:rFonts w:cstheme="minorHAnsi"/>
          <w:sz w:val="24"/>
          <w:szCs w:val="24"/>
          <w:lang w:val="pt-PT"/>
        </w:rPr>
        <w:t>, lavar a areia para remoção de fezes</w:t>
      </w:r>
      <w:r w:rsidR="00AE0678" w:rsidRPr="007B4628">
        <w:rPr>
          <w:rFonts w:cstheme="minorHAnsi"/>
          <w:sz w:val="24"/>
          <w:szCs w:val="24"/>
          <w:lang w:val="pt-PT"/>
        </w:rPr>
        <w:t xml:space="preserve"> (que no meio natural seriam usadas pelos invertebrados coletores)</w:t>
      </w:r>
      <w:r w:rsidR="00271126" w:rsidRPr="007B4628">
        <w:rPr>
          <w:rFonts w:cstheme="minorHAnsi"/>
          <w:sz w:val="24"/>
          <w:szCs w:val="24"/>
          <w:lang w:val="pt-PT"/>
        </w:rPr>
        <w:t xml:space="preserve">, e </w:t>
      </w:r>
      <w:r w:rsidR="001374E8">
        <w:rPr>
          <w:rFonts w:cstheme="minorHAnsi"/>
          <w:sz w:val="24"/>
          <w:szCs w:val="24"/>
          <w:lang w:val="pt-PT"/>
        </w:rPr>
        <w:t>substituir</w:t>
      </w:r>
      <w:r w:rsidR="00271126" w:rsidRPr="007B4628">
        <w:rPr>
          <w:rFonts w:cstheme="minorHAnsi"/>
          <w:sz w:val="24"/>
          <w:szCs w:val="24"/>
          <w:lang w:val="pt-PT"/>
        </w:rPr>
        <w:t xml:space="preserve"> os restos foliares (pecíolos e nervuras) por nova folhada.</w:t>
      </w:r>
      <w:r w:rsidR="003C7FF9" w:rsidRPr="007B4628">
        <w:rPr>
          <w:rFonts w:cstheme="minorHAnsi"/>
          <w:sz w:val="24"/>
          <w:szCs w:val="24"/>
          <w:lang w:val="pt-PT"/>
        </w:rPr>
        <w:t xml:space="preserve"> As larvas podem ser mantidas em aquário até puparem (altura em que fecham os casulos e passam pela metamorfose), devendo ser devolvidas ao ribeiro nessa altura. Os adultos que emergirem dos casulos vão alimentar-se de néctar e acasalar para</w:t>
      </w:r>
      <w:r w:rsidR="001374E8">
        <w:rPr>
          <w:rFonts w:cstheme="minorHAnsi"/>
          <w:sz w:val="24"/>
          <w:szCs w:val="24"/>
          <w:lang w:val="pt-PT"/>
        </w:rPr>
        <w:t xml:space="preserve"> dar início à geração seguinte.</w:t>
      </w:r>
    </w:p>
    <w:p w:rsidR="00E33629" w:rsidRPr="003E3E37" w:rsidRDefault="00E33629" w:rsidP="00271126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</w:p>
    <w:tbl>
      <w:tblPr>
        <w:tblStyle w:val="TabelacomGrelh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571"/>
        <w:gridCol w:w="4283"/>
      </w:tblGrid>
      <w:tr w:rsidR="00C14330" w:rsidRPr="00B45C63" w:rsidTr="005B111B">
        <w:tc>
          <w:tcPr>
            <w:tcW w:w="5571" w:type="dxa"/>
          </w:tcPr>
          <w:p w:rsidR="00C14330" w:rsidRPr="003E78CB" w:rsidRDefault="00C14330" w:rsidP="0076409E">
            <w:pPr>
              <w:jc w:val="right"/>
              <w:rPr>
                <w:rFonts w:cstheme="minorHAnsi"/>
                <w:sz w:val="24"/>
                <w:szCs w:val="24"/>
                <w:lang w:val="pt-PT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1EC2730">
                  <wp:extent cx="3396911" cy="280225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675" cy="2825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76409E" w:rsidRPr="003E78CB" w:rsidRDefault="0076409E" w:rsidP="0076409E">
            <w:pPr>
              <w:spacing w:line="300" w:lineRule="exact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>1. Aquário de vidro ou caixa de plástico</w:t>
            </w:r>
          </w:p>
          <w:p w:rsidR="0076409E" w:rsidRPr="003E78CB" w:rsidRDefault="0076409E" w:rsidP="00E33629">
            <w:pPr>
              <w:spacing w:before="60" w:line="300" w:lineRule="exact"/>
              <w:ind w:left="227" w:hanging="227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>2. Areia e cascalho de diferentes granulometria</w:t>
            </w:r>
            <w:r w:rsidR="00CE4494" w:rsidRPr="003E78CB">
              <w:rPr>
                <w:rFonts w:cstheme="minorHAnsi"/>
                <w:sz w:val="24"/>
                <w:szCs w:val="24"/>
                <w:lang w:val="pt-PT"/>
              </w:rPr>
              <w:t>s para servirem de abrigo às larvas que se enterram durante o dia e de material para construção dos casulos</w:t>
            </w:r>
          </w:p>
          <w:p w:rsidR="0076409E" w:rsidRPr="003E78CB" w:rsidRDefault="0076409E" w:rsidP="00E33629">
            <w:pPr>
              <w:spacing w:before="60" w:line="300" w:lineRule="exact"/>
              <w:ind w:left="227" w:hanging="227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3. Folhada </w:t>
            </w:r>
            <w:r w:rsidR="00271126" w:rsidRPr="003E78CB">
              <w:rPr>
                <w:rFonts w:cstheme="minorHAnsi"/>
                <w:sz w:val="24"/>
                <w:szCs w:val="24"/>
                <w:lang w:val="pt-PT"/>
              </w:rPr>
              <w:t>outona</w:t>
            </w:r>
            <w:r w:rsidR="00CE4494" w:rsidRPr="003E78CB">
              <w:rPr>
                <w:rFonts w:cstheme="minorHAnsi"/>
                <w:sz w:val="24"/>
                <w:szCs w:val="24"/>
                <w:lang w:val="pt-PT"/>
              </w:rPr>
              <w:t>l</w:t>
            </w:r>
            <w:r w:rsidR="00271126" w:rsidRPr="003E78CB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para alimentação (e pauzinhos para enriquecimento do habitat)</w:t>
            </w:r>
          </w:p>
          <w:p w:rsidR="0076409E" w:rsidRPr="003E78CB" w:rsidRDefault="0076409E" w:rsidP="00E33629">
            <w:pPr>
              <w:spacing w:before="60" w:line="300" w:lineRule="exact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>4. Água (pode ser da torneira)</w:t>
            </w:r>
          </w:p>
          <w:p w:rsidR="0076409E" w:rsidRPr="003E78CB" w:rsidRDefault="0076409E" w:rsidP="00E33629">
            <w:pPr>
              <w:spacing w:before="60" w:line="300" w:lineRule="exact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>5. Larvas de tricópteros fragmentadores</w:t>
            </w:r>
          </w:p>
          <w:p w:rsidR="0076409E" w:rsidRPr="003E78CB" w:rsidRDefault="0076409E" w:rsidP="00E33629">
            <w:pPr>
              <w:spacing w:before="60" w:line="300" w:lineRule="exact"/>
              <w:ind w:left="227" w:hanging="227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>6. Pedra difusora ligada a uma bomba de ar</w:t>
            </w:r>
            <w:r w:rsidR="00CE4494" w:rsidRPr="003E78CB">
              <w:rPr>
                <w:rFonts w:cstheme="minorHAnsi"/>
                <w:sz w:val="24"/>
                <w:szCs w:val="24"/>
                <w:lang w:val="pt-PT"/>
              </w:rPr>
              <w:t xml:space="preserve"> por um tubo de borracha</w:t>
            </w:r>
          </w:p>
        </w:tc>
      </w:tr>
      <w:tr w:rsidR="00B5427F" w:rsidRPr="003E78CB" w:rsidTr="005B111B">
        <w:tc>
          <w:tcPr>
            <w:tcW w:w="9854" w:type="dxa"/>
            <w:gridSpan w:val="2"/>
          </w:tcPr>
          <w:p w:rsidR="00B5427F" w:rsidRPr="003E78CB" w:rsidRDefault="00B5427F" w:rsidP="00E33629">
            <w:pPr>
              <w:spacing w:before="120" w:line="300" w:lineRule="exact"/>
              <w:jc w:val="center"/>
              <w:rPr>
                <w:rFonts w:cstheme="minorHAnsi"/>
                <w:sz w:val="24"/>
                <w:szCs w:val="24"/>
                <w:lang w:val="pt-PT"/>
              </w:rPr>
            </w:pPr>
            <w:r w:rsidRPr="00E33629">
              <w:rPr>
                <w:rFonts w:cstheme="minorHAnsi"/>
                <w:b/>
                <w:color w:val="4F6228" w:themeColor="accent3" w:themeShade="80"/>
                <w:sz w:val="24"/>
                <w:szCs w:val="24"/>
                <w:lang w:val="pt-PT"/>
              </w:rPr>
              <w:t>Fig. 2.</w:t>
            </w:r>
            <w:r w:rsidRPr="00E33629">
              <w:rPr>
                <w:rFonts w:cstheme="minorHAnsi"/>
                <w:color w:val="4F6228" w:themeColor="accent3" w:themeShade="80"/>
                <w:sz w:val="24"/>
                <w:szCs w:val="24"/>
                <w:lang w:val="pt-PT"/>
              </w:rPr>
              <w:t xml:space="preserve">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Aquário de </w:t>
            </w:r>
            <w:r w:rsidR="00271126" w:rsidRPr="003E78CB">
              <w:rPr>
                <w:rFonts w:cstheme="minorHAnsi"/>
                <w:sz w:val="24"/>
                <w:szCs w:val="24"/>
                <w:lang w:val="pt-PT"/>
              </w:rPr>
              <w:t>tricópteros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fragmentadores</w:t>
            </w:r>
            <w:r w:rsidR="008F6A7C" w:rsidRPr="003E78CB">
              <w:rPr>
                <w:rFonts w:cstheme="minorHAnsi"/>
                <w:sz w:val="24"/>
                <w:szCs w:val="24"/>
                <w:lang w:val="pt-PT"/>
              </w:rPr>
              <w:t>.</w:t>
            </w:r>
            <w:r w:rsidR="005B111B" w:rsidRPr="003E78CB">
              <w:rPr>
                <w:rFonts w:cstheme="minorHAnsi"/>
                <w:sz w:val="24"/>
                <w:szCs w:val="24"/>
                <w:lang w:val="pt-PT"/>
              </w:rPr>
              <w:t xml:space="preserve"> Foto: Guilherme Barreto.</w:t>
            </w:r>
          </w:p>
        </w:tc>
      </w:tr>
    </w:tbl>
    <w:p w:rsidR="003E3E37" w:rsidRDefault="003E3E37">
      <w:pPr>
        <w:rPr>
          <w:rFonts w:cstheme="minorHAnsi"/>
          <w:b/>
          <w:sz w:val="24"/>
          <w:szCs w:val="24"/>
          <w:lang w:val="pt-PT"/>
        </w:rPr>
      </w:pPr>
      <w:r>
        <w:rPr>
          <w:rFonts w:cstheme="minorHAnsi"/>
          <w:b/>
          <w:sz w:val="24"/>
          <w:szCs w:val="24"/>
          <w:lang w:val="pt-PT"/>
        </w:rPr>
        <w:br w:type="page"/>
      </w:r>
    </w:p>
    <w:p w:rsidR="008F6A7C" w:rsidRPr="00E33629" w:rsidRDefault="008F6A7C" w:rsidP="008F6A7C">
      <w:pPr>
        <w:spacing w:before="120"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lastRenderedPageBreak/>
        <w:t>3º ciclo e ensino secundário</w:t>
      </w:r>
    </w:p>
    <w:p w:rsidR="004D4ED1" w:rsidRPr="00E33629" w:rsidRDefault="004D4ED1" w:rsidP="008F6A7C">
      <w:pPr>
        <w:spacing w:before="120"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u w:val="single"/>
          <w:lang w:val="pt-PT"/>
        </w:rPr>
        <w:t>Atividade 3</w:t>
      </w: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: Decomposição de detritos vegetais</w:t>
      </w:r>
    </w:p>
    <w:p w:rsidR="007D0F00" w:rsidRDefault="00335AE2" w:rsidP="007D0F00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 xml:space="preserve">Nos ribeiros de floresta, a teia alimentar </w:t>
      </w:r>
      <w:r w:rsidR="001374E8">
        <w:rPr>
          <w:rFonts w:cstheme="minorHAnsi"/>
          <w:sz w:val="24"/>
          <w:szCs w:val="24"/>
          <w:lang w:val="pt-PT"/>
        </w:rPr>
        <w:t>baseia-se n</w:t>
      </w:r>
      <w:r>
        <w:rPr>
          <w:rFonts w:cstheme="minorHAnsi"/>
          <w:sz w:val="24"/>
          <w:szCs w:val="24"/>
          <w:lang w:val="pt-PT"/>
        </w:rPr>
        <w:t xml:space="preserve">os detritos vegetais em decomposição (i.e., colonizados por decompositores microbianos como fungos e bactérias) e </w:t>
      </w:r>
      <w:r w:rsidR="001374E8">
        <w:rPr>
          <w:rFonts w:cstheme="minorHAnsi"/>
          <w:sz w:val="24"/>
          <w:szCs w:val="24"/>
          <w:lang w:val="pt-PT"/>
        </w:rPr>
        <w:t>os</w:t>
      </w:r>
      <w:r>
        <w:rPr>
          <w:rFonts w:cstheme="minorHAnsi"/>
          <w:sz w:val="24"/>
          <w:szCs w:val="24"/>
          <w:lang w:val="pt-PT"/>
        </w:rPr>
        <w:t xml:space="preserve"> consumidores de primeira ordem </w:t>
      </w:r>
      <w:r w:rsidR="001374E8">
        <w:rPr>
          <w:rFonts w:cstheme="minorHAnsi"/>
          <w:sz w:val="24"/>
          <w:szCs w:val="24"/>
          <w:lang w:val="pt-PT"/>
        </w:rPr>
        <w:t xml:space="preserve">são </w:t>
      </w:r>
      <w:r>
        <w:rPr>
          <w:rFonts w:cstheme="minorHAnsi"/>
          <w:sz w:val="24"/>
          <w:szCs w:val="24"/>
          <w:lang w:val="pt-PT"/>
        </w:rPr>
        <w:t xml:space="preserve">os detritívoros (animais que se alimentam de </w:t>
      </w:r>
      <w:r w:rsidR="00270B2A">
        <w:rPr>
          <w:rFonts w:cstheme="minorHAnsi"/>
          <w:sz w:val="24"/>
          <w:szCs w:val="24"/>
          <w:lang w:val="pt-PT"/>
        </w:rPr>
        <w:t>detritos orgânicos</w:t>
      </w:r>
      <w:r>
        <w:rPr>
          <w:rFonts w:cstheme="minorHAnsi"/>
          <w:sz w:val="24"/>
          <w:szCs w:val="24"/>
          <w:lang w:val="pt-PT"/>
        </w:rPr>
        <w:t>), e por isso designa-se de “</w:t>
      </w:r>
      <w:r w:rsidR="001374E8">
        <w:rPr>
          <w:rFonts w:cstheme="minorHAnsi"/>
          <w:sz w:val="24"/>
          <w:szCs w:val="24"/>
          <w:lang w:val="pt-PT"/>
        </w:rPr>
        <w:t xml:space="preserve">teia </w:t>
      </w:r>
      <w:r>
        <w:rPr>
          <w:rFonts w:cstheme="minorHAnsi"/>
          <w:sz w:val="24"/>
          <w:szCs w:val="24"/>
          <w:lang w:val="pt-PT"/>
        </w:rPr>
        <w:t>heterotrófica”</w:t>
      </w:r>
      <w:r w:rsidR="007D0F00">
        <w:rPr>
          <w:rFonts w:cstheme="minorHAnsi"/>
          <w:sz w:val="24"/>
          <w:szCs w:val="24"/>
          <w:lang w:val="pt-PT"/>
        </w:rPr>
        <w:t xml:space="preserve"> (ao contrário da teia autotrófica que tem os produtores na base e os herbívoros como consumidores de primeira ordem).</w:t>
      </w:r>
    </w:p>
    <w:p w:rsidR="00755E55" w:rsidRPr="007B4628" w:rsidRDefault="007D0F00" w:rsidP="007D0F00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Nos ribeiros de floresta, a decomposição de detritos vegetais é</w:t>
      </w:r>
      <w:r w:rsidR="00755E55" w:rsidRPr="007B4628">
        <w:rPr>
          <w:rFonts w:cstheme="minorHAnsi"/>
          <w:sz w:val="24"/>
          <w:szCs w:val="24"/>
          <w:lang w:val="pt-PT"/>
        </w:rPr>
        <w:t xml:space="preserve"> </w:t>
      </w:r>
      <w:r w:rsidRPr="007B4628">
        <w:rPr>
          <w:rFonts w:cstheme="minorHAnsi"/>
          <w:sz w:val="24"/>
          <w:szCs w:val="24"/>
          <w:lang w:val="pt-PT"/>
        </w:rPr>
        <w:t xml:space="preserve">um processo fundamental pelo qual os nutrientes (carbono, azoto, fósforo, etc.) contidos nos detritos são incorporados na biomassa </w:t>
      </w:r>
      <w:r w:rsidR="00755E55" w:rsidRPr="007B4628">
        <w:rPr>
          <w:rFonts w:cstheme="minorHAnsi"/>
          <w:sz w:val="24"/>
          <w:szCs w:val="24"/>
          <w:lang w:val="pt-PT"/>
        </w:rPr>
        <w:t xml:space="preserve">dos </w:t>
      </w:r>
      <w:r w:rsidRPr="007B4628">
        <w:rPr>
          <w:rFonts w:cstheme="minorHAnsi"/>
          <w:sz w:val="24"/>
          <w:szCs w:val="24"/>
          <w:lang w:val="pt-PT"/>
        </w:rPr>
        <w:t xml:space="preserve">detritívoros que depois </w:t>
      </w:r>
      <w:r w:rsidR="00755E55" w:rsidRPr="007B4628">
        <w:rPr>
          <w:rFonts w:cstheme="minorHAnsi"/>
          <w:sz w:val="24"/>
          <w:szCs w:val="24"/>
          <w:lang w:val="pt-PT"/>
        </w:rPr>
        <w:t>são</w:t>
      </w:r>
      <w:r w:rsidRPr="007B4628">
        <w:rPr>
          <w:rFonts w:cstheme="minorHAnsi"/>
          <w:sz w:val="24"/>
          <w:szCs w:val="24"/>
          <w:lang w:val="pt-PT"/>
        </w:rPr>
        <w:t xml:space="preserve"> consumid</w:t>
      </w:r>
      <w:r w:rsidR="00755E55" w:rsidRPr="007B4628">
        <w:rPr>
          <w:rFonts w:cstheme="minorHAnsi"/>
          <w:sz w:val="24"/>
          <w:szCs w:val="24"/>
          <w:lang w:val="pt-PT"/>
        </w:rPr>
        <w:t>os</w:t>
      </w:r>
      <w:r w:rsidRPr="007B4628">
        <w:rPr>
          <w:rFonts w:cstheme="minorHAnsi"/>
          <w:sz w:val="24"/>
          <w:szCs w:val="24"/>
          <w:lang w:val="pt-PT"/>
        </w:rPr>
        <w:t xml:space="preserve"> por animais de níve</w:t>
      </w:r>
      <w:r w:rsidR="00D87914" w:rsidRPr="007B4628">
        <w:rPr>
          <w:rFonts w:cstheme="minorHAnsi"/>
          <w:sz w:val="24"/>
          <w:szCs w:val="24"/>
          <w:lang w:val="pt-PT"/>
        </w:rPr>
        <w:t>i</w:t>
      </w:r>
      <w:r w:rsidRPr="007B4628">
        <w:rPr>
          <w:rFonts w:cstheme="minorHAnsi"/>
          <w:sz w:val="24"/>
          <w:szCs w:val="24"/>
          <w:lang w:val="pt-PT"/>
        </w:rPr>
        <w:t>s tróficos superiores (predadores).</w:t>
      </w:r>
      <w:r w:rsidR="00755E55" w:rsidRPr="007B4628">
        <w:rPr>
          <w:rFonts w:cstheme="minorHAnsi"/>
          <w:sz w:val="24"/>
          <w:szCs w:val="24"/>
          <w:lang w:val="pt-PT"/>
        </w:rPr>
        <w:t xml:space="preserve"> A decomposição das folhadas é realizada pelos decompositores microbianos e detritívoros e por isso a velocidade a que decorre depende de vários fatores bióticos (relacionadas com as espécies envolvidas)</w:t>
      </w:r>
      <w:r w:rsidR="00961784" w:rsidRPr="007B4628">
        <w:rPr>
          <w:rFonts w:cstheme="minorHAnsi"/>
          <w:sz w:val="24"/>
          <w:szCs w:val="24"/>
          <w:lang w:val="pt-PT"/>
        </w:rPr>
        <w:t xml:space="preserve"> e abióticos (do meio)</w:t>
      </w:r>
      <w:r w:rsidR="00755E55" w:rsidRPr="007B4628">
        <w:rPr>
          <w:rFonts w:cstheme="minorHAnsi"/>
          <w:sz w:val="24"/>
          <w:szCs w:val="24"/>
          <w:lang w:val="pt-PT"/>
        </w:rPr>
        <w:t>.</w:t>
      </w:r>
    </w:p>
    <w:p w:rsidR="007C15E4" w:rsidRPr="007B4628" w:rsidRDefault="00755E55" w:rsidP="007D0F00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Por exemplo, a velocidade a que a folhada se decompõe depende das suas características físicas (p. ex., dureza) e químicas (p. ex., concentração de nutrientes ou de compostos de defesa), que podem variar entre espécie</w:t>
      </w:r>
      <w:r w:rsidR="001374E8">
        <w:rPr>
          <w:rFonts w:cstheme="minorHAnsi"/>
          <w:sz w:val="24"/>
          <w:szCs w:val="24"/>
          <w:lang w:val="pt-PT"/>
        </w:rPr>
        <w:t>s</w:t>
      </w:r>
      <w:r w:rsidRPr="007B4628">
        <w:rPr>
          <w:rFonts w:cstheme="minorHAnsi"/>
          <w:sz w:val="24"/>
          <w:szCs w:val="24"/>
          <w:lang w:val="pt-PT"/>
        </w:rPr>
        <w:t xml:space="preserve"> de árvore ou devido a diferenças nas condições ambientais onde as árvores se encontram. Folhadas mais moles, com maiores concentrações de nutrientes e</w:t>
      </w:r>
      <w:r w:rsidR="004D5B07" w:rsidRPr="007B4628">
        <w:rPr>
          <w:rFonts w:cstheme="minorHAnsi"/>
          <w:sz w:val="24"/>
          <w:szCs w:val="24"/>
          <w:lang w:val="pt-PT"/>
        </w:rPr>
        <w:t xml:space="preserve"> com</w:t>
      </w:r>
      <w:r w:rsidRPr="007B4628">
        <w:rPr>
          <w:rFonts w:cstheme="minorHAnsi"/>
          <w:sz w:val="24"/>
          <w:szCs w:val="24"/>
          <w:lang w:val="pt-PT"/>
        </w:rPr>
        <w:t xml:space="preserve"> menores concentrações de compostos de defesa</w:t>
      </w:r>
      <w:r w:rsidR="00961784" w:rsidRPr="007B4628">
        <w:rPr>
          <w:rFonts w:cstheme="minorHAnsi"/>
          <w:sz w:val="24"/>
          <w:szCs w:val="24"/>
          <w:lang w:val="pt-PT"/>
        </w:rPr>
        <w:t xml:space="preserve"> (p. ex., folhada de amieiro ou </w:t>
      </w:r>
      <w:r w:rsidR="007D2563" w:rsidRPr="007B4628">
        <w:rPr>
          <w:rFonts w:cstheme="minorHAnsi"/>
          <w:sz w:val="24"/>
          <w:szCs w:val="24"/>
          <w:lang w:val="pt-PT"/>
        </w:rPr>
        <w:t xml:space="preserve">de </w:t>
      </w:r>
      <w:r w:rsidR="00961784" w:rsidRPr="007B4628">
        <w:rPr>
          <w:rFonts w:cstheme="minorHAnsi"/>
          <w:sz w:val="24"/>
          <w:szCs w:val="24"/>
          <w:lang w:val="pt-PT"/>
        </w:rPr>
        <w:t>castanheiro)</w:t>
      </w:r>
      <w:r w:rsidRPr="007B4628">
        <w:rPr>
          <w:rFonts w:cstheme="minorHAnsi"/>
          <w:sz w:val="24"/>
          <w:szCs w:val="24"/>
          <w:lang w:val="pt-PT"/>
        </w:rPr>
        <w:t xml:space="preserve"> são decompostas mais rapidamente </w:t>
      </w:r>
      <w:r w:rsidR="00EA216A" w:rsidRPr="007B4628">
        <w:rPr>
          <w:rFonts w:cstheme="minorHAnsi"/>
          <w:sz w:val="24"/>
          <w:szCs w:val="24"/>
          <w:lang w:val="pt-PT"/>
        </w:rPr>
        <w:t xml:space="preserve">do </w:t>
      </w:r>
      <w:r w:rsidRPr="007B4628">
        <w:rPr>
          <w:rFonts w:cstheme="minorHAnsi"/>
          <w:sz w:val="24"/>
          <w:szCs w:val="24"/>
          <w:lang w:val="pt-PT"/>
        </w:rPr>
        <w:t>que folhadas com características recalcitrantes</w:t>
      </w:r>
      <w:r w:rsidR="00961784" w:rsidRPr="007B4628">
        <w:rPr>
          <w:rFonts w:cstheme="minorHAnsi"/>
          <w:sz w:val="24"/>
          <w:szCs w:val="24"/>
          <w:lang w:val="pt-PT"/>
        </w:rPr>
        <w:t xml:space="preserve"> (p. ex., folhada de carvalho</w:t>
      </w:r>
      <w:r w:rsidR="007D2563" w:rsidRPr="007B4628">
        <w:rPr>
          <w:rFonts w:cstheme="minorHAnsi"/>
          <w:sz w:val="24"/>
          <w:szCs w:val="24"/>
          <w:lang w:val="pt-PT"/>
        </w:rPr>
        <w:t xml:space="preserve"> ou de eucalipto</w:t>
      </w:r>
      <w:r w:rsidR="00961784" w:rsidRPr="007B4628">
        <w:rPr>
          <w:rFonts w:cstheme="minorHAnsi"/>
          <w:sz w:val="24"/>
          <w:szCs w:val="24"/>
          <w:lang w:val="pt-PT"/>
        </w:rPr>
        <w:t>)</w:t>
      </w:r>
      <w:r w:rsidR="00501752" w:rsidRPr="007B4628">
        <w:rPr>
          <w:rFonts w:cstheme="minorHAnsi"/>
          <w:sz w:val="24"/>
          <w:szCs w:val="24"/>
          <w:lang w:val="pt-PT"/>
        </w:rPr>
        <w:t xml:space="preserve"> (</w:t>
      </w:r>
      <w:r w:rsidR="00501752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3</w:t>
      </w:r>
      <w:r w:rsidR="00501752" w:rsidRPr="007B4628">
        <w:rPr>
          <w:rFonts w:cstheme="minorHAnsi"/>
          <w:sz w:val="24"/>
          <w:szCs w:val="24"/>
          <w:lang w:val="pt-PT"/>
        </w:rPr>
        <w:t>)</w:t>
      </w:r>
      <w:r w:rsidRPr="007B4628">
        <w:rPr>
          <w:rFonts w:cstheme="minorHAnsi"/>
          <w:sz w:val="24"/>
          <w:szCs w:val="24"/>
          <w:lang w:val="pt-PT"/>
        </w:rPr>
        <w:t>.</w:t>
      </w:r>
    </w:p>
    <w:p w:rsidR="00755E55" w:rsidRPr="007B4628" w:rsidRDefault="00755E55" w:rsidP="007D0F00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>Também, a decomposição das folhadas</w:t>
      </w:r>
      <w:r w:rsidR="0066671E" w:rsidRPr="007B4628">
        <w:rPr>
          <w:rFonts w:cstheme="minorHAnsi"/>
          <w:sz w:val="24"/>
          <w:szCs w:val="24"/>
          <w:lang w:val="pt-PT"/>
        </w:rPr>
        <w:t xml:space="preserve"> é acelerada na presença de uma maior abundância de detritívoros,</w:t>
      </w:r>
      <w:r w:rsidRPr="007B4628">
        <w:rPr>
          <w:rFonts w:cstheme="minorHAnsi"/>
          <w:sz w:val="24"/>
          <w:szCs w:val="24"/>
          <w:lang w:val="pt-PT"/>
        </w:rPr>
        <w:t xml:space="preserve"> principalmente se forem folhadas palatáveis</w:t>
      </w:r>
      <w:r w:rsidR="0066671E" w:rsidRPr="007B4628">
        <w:rPr>
          <w:rFonts w:cstheme="minorHAnsi"/>
          <w:sz w:val="24"/>
          <w:szCs w:val="24"/>
          <w:lang w:val="pt-PT"/>
        </w:rPr>
        <w:t xml:space="preserve"> que os detritívoros consigam mais facilmente consumir. Assim, a comparação da </w:t>
      </w:r>
      <w:r w:rsidR="00FC051B" w:rsidRPr="007B4628">
        <w:rPr>
          <w:rFonts w:cstheme="minorHAnsi"/>
          <w:sz w:val="24"/>
          <w:szCs w:val="24"/>
          <w:lang w:val="pt-PT"/>
        </w:rPr>
        <w:t xml:space="preserve">decomposição de folhadas colocadas em sacos de rede que impedem </w:t>
      </w:r>
      <w:r w:rsidR="00961784" w:rsidRPr="007B4628">
        <w:rPr>
          <w:rFonts w:cstheme="minorHAnsi"/>
          <w:sz w:val="24"/>
          <w:szCs w:val="24"/>
          <w:lang w:val="pt-PT"/>
        </w:rPr>
        <w:t xml:space="preserve">(com malha fina) </w:t>
      </w:r>
      <w:r w:rsidR="00060638" w:rsidRPr="007B4628">
        <w:rPr>
          <w:rFonts w:cstheme="minorHAnsi"/>
          <w:sz w:val="24"/>
          <w:szCs w:val="24"/>
          <w:lang w:val="pt-PT"/>
        </w:rPr>
        <w:t>ou que</w:t>
      </w:r>
      <w:r w:rsidR="00FC051B" w:rsidRPr="007B4628">
        <w:rPr>
          <w:rFonts w:cstheme="minorHAnsi"/>
          <w:sz w:val="24"/>
          <w:szCs w:val="24"/>
          <w:lang w:val="pt-PT"/>
        </w:rPr>
        <w:t xml:space="preserve"> </w:t>
      </w:r>
      <w:r w:rsidR="00060638" w:rsidRPr="007B4628">
        <w:rPr>
          <w:rFonts w:cstheme="minorHAnsi"/>
          <w:sz w:val="24"/>
          <w:szCs w:val="24"/>
          <w:lang w:val="pt-PT"/>
        </w:rPr>
        <w:t>possibilitem</w:t>
      </w:r>
      <w:r w:rsidR="00FC051B" w:rsidRPr="007B4628">
        <w:rPr>
          <w:rFonts w:cstheme="minorHAnsi"/>
          <w:sz w:val="24"/>
          <w:szCs w:val="24"/>
          <w:lang w:val="pt-PT"/>
        </w:rPr>
        <w:t xml:space="preserve"> </w:t>
      </w:r>
      <w:r w:rsidR="00961784" w:rsidRPr="007B4628">
        <w:rPr>
          <w:rFonts w:cstheme="minorHAnsi"/>
          <w:sz w:val="24"/>
          <w:szCs w:val="24"/>
          <w:lang w:val="pt-PT"/>
        </w:rPr>
        <w:t xml:space="preserve">(com malha grossa) </w:t>
      </w:r>
      <w:r w:rsidR="00FC051B" w:rsidRPr="007B4628">
        <w:rPr>
          <w:rFonts w:cstheme="minorHAnsi"/>
          <w:sz w:val="24"/>
          <w:szCs w:val="24"/>
          <w:lang w:val="pt-PT"/>
        </w:rPr>
        <w:t xml:space="preserve">o acesso dos detritívoros permite avaliar o papel </w:t>
      </w:r>
      <w:r w:rsidR="004D5B07" w:rsidRPr="007B4628">
        <w:rPr>
          <w:rFonts w:cstheme="minorHAnsi"/>
          <w:sz w:val="24"/>
          <w:szCs w:val="24"/>
          <w:lang w:val="pt-PT"/>
        </w:rPr>
        <w:t xml:space="preserve">destes animais no </w:t>
      </w:r>
      <w:r w:rsidR="00FC051B" w:rsidRPr="007B4628">
        <w:rPr>
          <w:rFonts w:cstheme="minorHAnsi"/>
          <w:sz w:val="24"/>
          <w:szCs w:val="24"/>
          <w:lang w:val="pt-PT"/>
        </w:rPr>
        <w:t>processo de decomposição</w:t>
      </w:r>
      <w:r w:rsidR="00501752" w:rsidRPr="007B4628">
        <w:rPr>
          <w:rFonts w:cstheme="minorHAnsi"/>
          <w:sz w:val="24"/>
          <w:szCs w:val="24"/>
          <w:lang w:val="pt-PT"/>
        </w:rPr>
        <w:t xml:space="preserve"> (</w:t>
      </w:r>
      <w:r w:rsidR="00501752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3</w:t>
      </w:r>
      <w:r w:rsidR="00501752" w:rsidRPr="007B4628">
        <w:rPr>
          <w:rFonts w:cstheme="minorHAnsi"/>
          <w:sz w:val="24"/>
          <w:szCs w:val="24"/>
          <w:lang w:val="pt-PT"/>
        </w:rPr>
        <w:t>)</w:t>
      </w:r>
      <w:r w:rsidR="00FC051B" w:rsidRPr="007B4628">
        <w:rPr>
          <w:rFonts w:cstheme="minorHAnsi"/>
          <w:sz w:val="24"/>
          <w:szCs w:val="24"/>
          <w:lang w:val="pt-PT"/>
        </w:rPr>
        <w:t>.</w:t>
      </w:r>
      <w:r w:rsidR="00060638" w:rsidRPr="007B4628">
        <w:rPr>
          <w:rFonts w:cstheme="minorHAnsi"/>
          <w:sz w:val="24"/>
          <w:szCs w:val="24"/>
          <w:lang w:val="pt-PT"/>
        </w:rPr>
        <w:t xml:space="preserve"> A decomposição é mais rápida quando a folhada está em sacos de malha grossa do que quando está em sacos de malha fina se houver uma comunidade de detritívoros ativos.</w:t>
      </w:r>
    </w:p>
    <w:p w:rsidR="008057EB" w:rsidRPr="007B4628" w:rsidRDefault="00961784" w:rsidP="007D0F00">
      <w:pPr>
        <w:spacing w:before="120"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As características do local de incubação das folhadas também são determinantes, principalmente porque controlam a diversidade, abundância e atividade dos decompositores microbianos e </w:t>
      </w:r>
      <w:r w:rsidR="004D5B07" w:rsidRPr="007B4628">
        <w:rPr>
          <w:rFonts w:cstheme="minorHAnsi"/>
          <w:sz w:val="24"/>
          <w:szCs w:val="24"/>
          <w:lang w:val="pt-PT"/>
        </w:rPr>
        <w:t xml:space="preserve">dos </w:t>
      </w:r>
      <w:r w:rsidRPr="007B4628">
        <w:rPr>
          <w:rFonts w:cstheme="minorHAnsi"/>
          <w:sz w:val="24"/>
          <w:szCs w:val="24"/>
          <w:lang w:val="pt-PT"/>
        </w:rPr>
        <w:t xml:space="preserve">detritívoros. A decomposição da folhada é geralmente mais rápida em condições com temperatura e concentração de nutrientes </w:t>
      </w:r>
      <w:r w:rsidR="00DE2B2C" w:rsidRPr="007B4628">
        <w:rPr>
          <w:rFonts w:cstheme="minorHAnsi"/>
          <w:sz w:val="24"/>
          <w:szCs w:val="24"/>
          <w:lang w:val="pt-PT"/>
        </w:rPr>
        <w:t xml:space="preserve">mais altas </w:t>
      </w:r>
      <w:r w:rsidRPr="007B4628">
        <w:rPr>
          <w:rFonts w:cstheme="minorHAnsi"/>
          <w:sz w:val="24"/>
          <w:szCs w:val="24"/>
          <w:lang w:val="pt-PT"/>
        </w:rPr>
        <w:t>porque há uma estimulação das atividades microbianas e dos detritívoros</w:t>
      </w:r>
      <w:r w:rsidR="00DE2B2C" w:rsidRPr="007B4628">
        <w:rPr>
          <w:rFonts w:cstheme="minorHAnsi"/>
          <w:sz w:val="24"/>
          <w:szCs w:val="24"/>
          <w:lang w:val="pt-PT"/>
        </w:rPr>
        <w:t xml:space="preserve"> nestas condições</w:t>
      </w:r>
      <w:r w:rsidRPr="007B4628">
        <w:rPr>
          <w:rFonts w:cstheme="minorHAnsi"/>
          <w:sz w:val="24"/>
          <w:szCs w:val="24"/>
          <w:lang w:val="pt-PT"/>
        </w:rPr>
        <w:t>. No entanto, temperatura</w:t>
      </w:r>
      <w:r w:rsidR="00DE2B2C" w:rsidRPr="007B4628">
        <w:rPr>
          <w:rFonts w:cstheme="minorHAnsi"/>
          <w:sz w:val="24"/>
          <w:szCs w:val="24"/>
          <w:lang w:val="pt-PT"/>
        </w:rPr>
        <w:t xml:space="preserve"> demasiado alta</w:t>
      </w:r>
      <w:r w:rsidRPr="007B4628">
        <w:rPr>
          <w:rFonts w:cstheme="minorHAnsi"/>
          <w:sz w:val="24"/>
          <w:szCs w:val="24"/>
          <w:lang w:val="pt-PT"/>
        </w:rPr>
        <w:t xml:space="preserve">, poluentes (p. ex., pesticidas), sedimentação </w:t>
      </w:r>
      <w:r w:rsidR="00DE2B2C" w:rsidRPr="007B4628">
        <w:rPr>
          <w:rFonts w:cstheme="minorHAnsi"/>
          <w:sz w:val="24"/>
          <w:szCs w:val="24"/>
          <w:lang w:val="pt-PT"/>
        </w:rPr>
        <w:t xml:space="preserve">(como é frequente em ribeiros que atravessam urbanizações ou campos agrícolas) </w:t>
      </w:r>
      <w:r w:rsidRPr="007B4628">
        <w:rPr>
          <w:rFonts w:cstheme="minorHAnsi"/>
          <w:sz w:val="24"/>
          <w:szCs w:val="24"/>
          <w:lang w:val="pt-PT"/>
        </w:rPr>
        <w:t xml:space="preserve">afetam negativamente a biodiversidade e </w:t>
      </w:r>
      <w:r w:rsidR="007D2563" w:rsidRPr="007B4628">
        <w:rPr>
          <w:rFonts w:cstheme="minorHAnsi"/>
          <w:sz w:val="24"/>
          <w:szCs w:val="24"/>
          <w:lang w:val="pt-PT"/>
        </w:rPr>
        <w:t xml:space="preserve">a </w:t>
      </w:r>
      <w:r w:rsidRPr="007B4628">
        <w:rPr>
          <w:rFonts w:cstheme="minorHAnsi"/>
          <w:sz w:val="24"/>
          <w:szCs w:val="24"/>
          <w:lang w:val="pt-PT"/>
        </w:rPr>
        <w:t xml:space="preserve">atividade dos decompositores e </w:t>
      </w:r>
      <w:r w:rsidR="007D2563" w:rsidRPr="007B4628">
        <w:rPr>
          <w:rFonts w:cstheme="minorHAnsi"/>
          <w:sz w:val="24"/>
          <w:szCs w:val="24"/>
          <w:lang w:val="pt-PT"/>
        </w:rPr>
        <w:t xml:space="preserve">dos </w:t>
      </w:r>
      <w:r w:rsidRPr="007B4628">
        <w:rPr>
          <w:rFonts w:cstheme="minorHAnsi"/>
          <w:sz w:val="24"/>
          <w:szCs w:val="24"/>
          <w:lang w:val="pt-PT"/>
        </w:rPr>
        <w:t>detritívoros, o que se traduz numa redução da velocidade a que a folhada é decomposta.</w:t>
      </w:r>
      <w:r w:rsidR="00501752" w:rsidRPr="007B4628">
        <w:rPr>
          <w:rFonts w:cstheme="minorHAnsi"/>
          <w:sz w:val="24"/>
          <w:szCs w:val="24"/>
          <w:lang w:val="pt-PT"/>
        </w:rPr>
        <w:t xml:space="preserve"> A comparação da decomposição da folhada entre ribeiros minimamente afetados pelas atividades humanas e ribeiros em </w:t>
      </w:r>
      <w:r w:rsidR="001374E8">
        <w:rPr>
          <w:rFonts w:cstheme="minorHAnsi"/>
          <w:sz w:val="24"/>
          <w:szCs w:val="24"/>
          <w:lang w:val="pt-PT"/>
        </w:rPr>
        <w:t>zonas</w:t>
      </w:r>
      <w:r w:rsidR="00501752" w:rsidRPr="007B4628">
        <w:rPr>
          <w:rFonts w:cstheme="minorHAnsi"/>
          <w:sz w:val="24"/>
          <w:szCs w:val="24"/>
          <w:lang w:val="pt-PT"/>
        </w:rPr>
        <w:t xml:space="preserve"> urban</w:t>
      </w:r>
      <w:r w:rsidR="001374E8">
        <w:rPr>
          <w:rFonts w:cstheme="minorHAnsi"/>
          <w:sz w:val="24"/>
          <w:szCs w:val="24"/>
          <w:lang w:val="pt-PT"/>
        </w:rPr>
        <w:t>as</w:t>
      </w:r>
      <w:r w:rsidR="00501752" w:rsidRPr="007B4628">
        <w:rPr>
          <w:rFonts w:cstheme="minorHAnsi"/>
          <w:sz w:val="24"/>
          <w:szCs w:val="24"/>
          <w:lang w:val="pt-PT"/>
        </w:rPr>
        <w:t>, agrícola</w:t>
      </w:r>
      <w:r w:rsidR="001374E8">
        <w:rPr>
          <w:rFonts w:cstheme="minorHAnsi"/>
          <w:sz w:val="24"/>
          <w:szCs w:val="24"/>
          <w:lang w:val="pt-PT"/>
        </w:rPr>
        <w:t>s</w:t>
      </w:r>
      <w:r w:rsidR="00501752" w:rsidRPr="007B4628">
        <w:rPr>
          <w:rFonts w:cstheme="minorHAnsi"/>
          <w:sz w:val="24"/>
          <w:szCs w:val="24"/>
          <w:lang w:val="pt-PT"/>
        </w:rPr>
        <w:t xml:space="preserve"> ou </w:t>
      </w:r>
      <w:r w:rsidR="001374E8">
        <w:rPr>
          <w:rFonts w:cstheme="minorHAnsi"/>
          <w:sz w:val="24"/>
          <w:szCs w:val="24"/>
          <w:lang w:val="pt-PT"/>
        </w:rPr>
        <w:t>com</w:t>
      </w:r>
      <w:r w:rsidR="00501752" w:rsidRPr="007B4628">
        <w:rPr>
          <w:rFonts w:cstheme="minorHAnsi"/>
          <w:sz w:val="24"/>
          <w:szCs w:val="24"/>
          <w:lang w:val="pt-PT"/>
        </w:rPr>
        <w:t xml:space="preserve"> plantaç</w:t>
      </w:r>
      <w:r w:rsidR="001374E8">
        <w:rPr>
          <w:rFonts w:cstheme="minorHAnsi"/>
          <w:sz w:val="24"/>
          <w:szCs w:val="24"/>
          <w:lang w:val="pt-PT"/>
        </w:rPr>
        <w:t>ões</w:t>
      </w:r>
      <w:r w:rsidR="00501752" w:rsidRPr="007B4628">
        <w:rPr>
          <w:rFonts w:cstheme="minorHAnsi"/>
          <w:sz w:val="24"/>
          <w:szCs w:val="24"/>
          <w:lang w:val="pt-PT"/>
        </w:rPr>
        <w:t xml:space="preserve"> floresta</w:t>
      </w:r>
      <w:r w:rsidR="001374E8">
        <w:rPr>
          <w:rFonts w:cstheme="minorHAnsi"/>
          <w:sz w:val="24"/>
          <w:szCs w:val="24"/>
          <w:lang w:val="pt-PT"/>
        </w:rPr>
        <w:t>is</w:t>
      </w:r>
      <w:r w:rsidR="00501752" w:rsidRPr="007B4628">
        <w:rPr>
          <w:rFonts w:cstheme="minorHAnsi"/>
          <w:sz w:val="24"/>
          <w:szCs w:val="24"/>
          <w:lang w:val="pt-PT"/>
        </w:rPr>
        <w:t xml:space="preserve"> (mas semelhantes noutras características como clima e geologia) permite avaliar o impacte das atividades humanas no funcionamento do ecossistema (</w:t>
      </w:r>
      <w:r w:rsidR="00501752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Fig. 3</w:t>
      </w:r>
      <w:r w:rsidR="00501752" w:rsidRPr="007B4628">
        <w:rPr>
          <w:rFonts w:cstheme="minorHAnsi"/>
          <w:sz w:val="24"/>
          <w:szCs w:val="24"/>
          <w:lang w:val="pt-PT"/>
        </w:rPr>
        <w:t>).</w:t>
      </w:r>
    </w:p>
    <w:p w:rsidR="008070F7" w:rsidRDefault="008070F7" w:rsidP="003E3E37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354C81" w:rsidRDefault="00354C81" w:rsidP="003E3E37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3E3E37" w:rsidRDefault="003E3E37" w:rsidP="003E3E37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tbl>
      <w:tblPr>
        <w:tblStyle w:val="TabelacomGrelha"/>
        <w:tblW w:w="9303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46"/>
        <w:gridCol w:w="4857"/>
      </w:tblGrid>
      <w:tr w:rsidR="007614FC" w:rsidRPr="00B45C63" w:rsidTr="001A4E86">
        <w:trPr>
          <w:jc w:val="center"/>
        </w:trPr>
        <w:tc>
          <w:tcPr>
            <w:tcW w:w="4446" w:type="dxa"/>
          </w:tcPr>
          <w:p w:rsidR="00354F0D" w:rsidRPr="003E78CB" w:rsidRDefault="007614FC" w:rsidP="001A4E86">
            <w:pPr>
              <w:jc w:val="right"/>
              <w:rPr>
                <w:rFonts w:cstheme="minorHAnsi"/>
                <w:sz w:val="24"/>
                <w:szCs w:val="24"/>
                <w:lang w:val="pt-PT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AC31D3A">
                  <wp:extent cx="2672084" cy="1778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7"/>
                          <a:stretch/>
                        </pic:blipFill>
                        <pic:spPr bwMode="auto">
                          <a:xfrm>
                            <a:off x="0" y="0"/>
                            <a:ext cx="2684036" cy="178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F0D" w:rsidRPr="003E78CB" w:rsidRDefault="00354F0D" w:rsidP="001A4E86">
            <w:pPr>
              <w:jc w:val="right"/>
              <w:rPr>
                <w:rFonts w:cstheme="minorHAnsi"/>
                <w:sz w:val="2"/>
                <w:szCs w:val="2"/>
                <w:lang w:val="pt-PT"/>
              </w:rPr>
            </w:pPr>
          </w:p>
        </w:tc>
        <w:tc>
          <w:tcPr>
            <w:tcW w:w="4857" w:type="dxa"/>
          </w:tcPr>
          <w:p w:rsidR="00354F0D" w:rsidRPr="003E78CB" w:rsidRDefault="00354F0D" w:rsidP="001A4E86">
            <w:pPr>
              <w:spacing w:before="120" w:line="300" w:lineRule="exact"/>
              <w:ind w:left="210" w:hanging="210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b/>
                <w:sz w:val="24"/>
                <w:szCs w:val="24"/>
                <w:lang w:val="pt-PT"/>
              </w:rPr>
              <w:t>=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O contraste entre folhadas diferentes (p. ex., de diferentes espécies ou da mesma espécie com origens diferentes) permite avaliar de que modo a identidade da espécie ou as características da folhada influenciam o processo da decomposição e a subsequente reciclagem de nutrientes</w:t>
            </w:r>
          </w:p>
          <w:p w:rsidR="00354F0D" w:rsidRPr="003E78CB" w:rsidRDefault="00354F0D" w:rsidP="001A4E86">
            <w:pPr>
              <w:rPr>
                <w:rFonts w:cstheme="minorHAnsi"/>
                <w:sz w:val="24"/>
                <w:szCs w:val="24"/>
                <w:lang w:val="pt-PT"/>
              </w:rPr>
            </w:pPr>
          </w:p>
        </w:tc>
      </w:tr>
      <w:tr w:rsidR="007614FC" w:rsidRPr="00B45C63" w:rsidTr="001A4E86">
        <w:trPr>
          <w:jc w:val="center"/>
        </w:trPr>
        <w:tc>
          <w:tcPr>
            <w:tcW w:w="4446" w:type="dxa"/>
          </w:tcPr>
          <w:p w:rsidR="00354F0D" w:rsidRPr="003E78CB" w:rsidRDefault="007614FC" w:rsidP="001A4E86">
            <w:pPr>
              <w:jc w:val="right"/>
              <w:rPr>
                <w:rFonts w:cstheme="minorHAnsi"/>
                <w:sz w:val="24"/>
                <w:szCs w:val="24"/>
                <w:lang w:val="pt-PT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8046285">
                  <wp:extent cx="2671200" cy="1782000"/>
                  <wp:effectExtent l="0" t="0" r="0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7"/>
                          <a:stretch/>
                        </pic:blipFill>
                        <pic:spPr bwMode="auto">
                          <a:xfrm>
                            <a:off x="0" y="0"/>
                            <a:ext cx="2671200" cy="17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4F0D" w:rsidRPr="007614FC" w:rsidRDefault="00354F0D" w:rsidP="001A4E86">
            <w:pPr>
              <w:jc w:val="right"/>
              <w:rPr>
                <w:rFonts w:cstheme="minorHAnsi"/>
                <w:sz w:val="2"/>
                <w:szCs w:val="3"/>
                <w:lang w:val="pt-PT"/>
              </w:rPr>
            </w:pPr>
          </w:p>
        </w:tc>
        <w:tc>
          <w:tcPr>
            <w:tcW w:w="4857" w:type="dxa"/>
          </w:tcPr>
          <w:p w:rsidR="00354F0D" w:rsidRPr="003E78CB" w:rsidRDefault="00354F0D" w:rsidP="001A4E86">
            <w:pPr>
              <w:spacing w:before="120" w:line="300" w:lineRule="exact"/>
              <w:ind w:left="210" w:hanging="210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b/>
                <w:sz w:val="24"/>
                <w:szCs w:val="24"/>
                <w:lang w:val="pt-PT"/>
              </w:rPr>
              <w:t>=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O contraste entre sacos com malha fina (0.5 mm</w:t>
            </w:r>
            <w:r>
              <w:rPr>
                <w:rFonts w:cstheme="minorHAnsi"/>
                <w:sz w:val="24"/>
                <w:szCs w:val="24"/>
                <w:lang w:val="pt-PT"/>
              </w:rPr>
              <w:t>, onde a decomposição é essencialmente mediada por decompositores microbianos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) e </w:t>
            </w:r>
            <w:r>
              <w:rPr>
                <w:rFonts w:cstheme="minorHAnsi"/>
                <w:sz w:val="24"/>
                <w:szCs w:val="24"/>
                <w:lang w:val="pt-PT"/>
              </w:rPr>
              <w:t xml:space="preserve">com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malha grossa (&gt; 5 mm</w:t>
            </w:r>
            <w:r>
              <w:rPr>
                <w:rFonts w:cstheme="minorHAnsi"/>
                <w:sz w:val="24"/>
                <w:szCs w:val="24"/>
                <w:lang w:val="pt-PT"/>
              </w:rPr>
              <w:t>, onde podem entrar macroinvertebrados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) permite avaliar a contribuição dos macroinvertebrados detritívoros para o processo de decomposição da folhada</w:t>
            </w:r>
          </w:p>
          <w:p w:rsidR="00354F0D" w:rsidRPr="003E78CB" w:rsidRDefault="00354F0D" w:rsidP="001A4E86">
            <w:pPr>
              <w:rPr>
                <w:rFonts w:cstheme="minorHAnsi"/>
                <w:sz w:val="24"/>
                <w:szCs w:val="24"/>
                <w:lang w:val="pt-PT"/>
              </w:rPr>
            </w:pPr>
          </w:p>
        </w:tc>
      </w:tr>
      <w:tr w:rsidR="007614FC" w:rsidRPr="00B45C63" w:rsidTr="001A4E86">
        <w:trPr>
          <w:jc w:val="center"/>
        </w:trPr>
        <w:tc>
          <w:tcPr>
            <w:tcW w:w="4446" w:type="dxa"/>
          </w:tcPr>
          <w:p w:rsidR="00354F0D" w:rsidRPr="003E78CB" w:rsidRDefault="007614FC" w:rsidP="001A4E86">
            <w:pPr>
              <w:jc w:val="right"/>
              <w:rPr>
                <w:rFonts w:cstheme="minorHAnsi"/>
                <w:sz w:val="24"/>
                <w:szCs w:val="24"/>
                <w:lang w:val="pt-PT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28C5F84">
                  <wp:extent cx="2671200" cy="17748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7"/>
                          <a:stretch/>
                        </pic:blipFill>
                        <pic:spPr bwMode="auto">
                          <a:xfrm>
                            <a:off x="0" y="0"/>
                            <a:ext cx="26712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354F0D" w:rsidRPr="003E78CB" w:rsidRDefault="00354F0D" w:rsidP="001A4E86">
            <w:pPr>
              <w:spacing w:before="120"/>
              <w:ind w:left="210" w:hanging="210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b/>
                <w:sz w:val="24"/>
                <w:szCs w:val="24"/>
                <w:lang w:val="pt-PT"/>
              </w:rPr>
              <w:t>=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O contraste entre um local de referência (p. ex., ribeiro em floresta) e um local perturbado (p. ex., ribeiro em </w:t>
            </w:r>
            <w:r w:rsidR="001374E8">
              <w:rPr>
                <w:rFonts w:cstheme="minorHAnsi"/>
                <w:sz w:val="24"/>
                <w:szCs w:val="24"/>
                <w:lang w:val="pt-PT"/>
              </w:rPr>
              <w:t>zona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 xml:space="preserve"> urban</w:t>
            </w:r>
            <w:r w:rsidR="001374E8">
              <w:rPr>
                <w:rFonts w:cstheme="minorHAnsi"/>
                <w:sz w:val="24"/>
                <w:szCs w:val="24"/>
                <w:lang w:val="pt-PT"/>
              </w:rPr>
              <w:t>a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, agrícola ou de plantação florestal) permite avaliar de que modo a perturbação ambiental afeta o processo de decomposição da folhada e a subsequente reciclagem de nutrientes</w:t>
            </w:r>
          </w:p>
          <w:p w:rsidR="00354F0D" w:rsidRPr="003E78CB" w:rsidRDefault="00354F0D" w:rsidP="001A4E86">
            <w:pPr>
              <w:rPr>
                <w:rFonts w:cstheme="minorHAnsi"/>
                <w:sz w:val="24"/>
                <w:szCs w:val="24"/>
                <w:lang w:val="pt-PT"/>
              </w:rPr>
            </w:pPr>
          </w:p>
        </w:tc>
      </w:tr>
      <w:tr w:rsidR="00354F0D" w:rsidRPr="003E78CB" w:rsidTr="001A4E86">
        <w:trPr>
          <w:jc w:val="center"/>
        </w:trPr>
        <w:tc>
          <w:tcPr>
            <w:tcW w:w="9303" w:type="dxa"/>
            <w:gridSpan w:val="2"/>
          </w:tcPr>
          <w:p w:rsidR="00354F0D" w:rsidRPr="003E78CB" w:rsidRDefault="00354F0D" w:rsidP="001A4E86">
            <w:pPr>
              <w:spacing w:before="60"/>
              <w:jc w:val="center"/>
              <w:rPr>
                <w:rFonts w:cstheme="minorHAnsi"/>
                <w:sz w:val="24"/>
                <w:szCs w:val="24"/>
                <w:lang w:val="pt-PT"/>
              </w:rPr>
            </w:pPr>
            <w:r w:rsidRPr="00E33629">
              <w:rPr>
                <w:rFonts w:cstheme="minorHAnsi"/>
                <w:b/>
                <w:color w:val="4F6228" w:themeColor="accent3" w:themeShade="80"/>
                <w:sz w:val="24"/>
                <w:szCs w:val="24"/>
                <w:lang w:val="pt-PT"/>
              </w:rPr>
              <w:t>Fig. 3.</w:t>
            </w:r>
            <w:r w:rsidRPr="00E33629">
              <w:rPr>
                <w:rFonts w:cstheme="minorHAnsi"/>
                <w:color w:val="4F6228" w:themeColor="accent3" w:themeShade="80"/>
                <w:sz w:val="24"/>
                <w:szCs w:val="24"/>
                <w:lang w:val="pt-PT"/>
              </w:rPr>
              <w:t xml:space="preserve">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Exemplo de contrastes possíveis para a avaliação da influência de fatores como as características da folhada, a presença de macroinvertebrados detritívoros ou as características ambientais no processo de decomposição de folhadas.</w:t>
            </w:r>
          </w:p>
          <w:p w:rsidR="00354F0D" w:rsidRPr="003E78CB" w:rsidRDefault="00354F0D" w:rsidP="001A4E86">
            <w:pPr>
              <w:jc w:val="center"/>
              <w:rPr>
                <w:rFonts w:cstheme="minorHAnsi"/>
                <w:sz w:val="24"/>
                <w:szCs w:val="24"/>
                <w:lang w:val="pt-PT"/>
              </w:rPr>
            </w:pPr>
            <w:r w:rsidRPr="003E78CB">
              <w:rPr>
                <w:rFonts w:cstheme="minorHAnsi"/>
                <w:sz w:val="24"/>
                <w:szCs w:val="24"/>
                <w:lang w:val="pt-PT"/>
              </w:rPr>
              <w:t>Fotos: Verónica Ferreira.</w:t>
            </w:r>
          </w:p>
        </w:tc>
      </w:tr>
    </w:tbl>
    <w:p w:rsidR="00354F0D" w:rsidRDefault="00354F0D" w:rsidP="00DE2B2C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4370F4" w:rsidRDefault="004370F4" w:rsidP="00DE2B2C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F768F8" w:rsidRPr="007B4628" w:rsidRDefault="00F768F8" w:rsidP="00F768F8">
      <w:pPr>
        <w:spacing w:after="0" w:line="240" w:lineRule="auto"/>
        <w:rPr>
          <w:rFonts w:cstheme="minorHAnsi"/>
          <w:sz w:val="24"/>
          <w:szCs w:val="24"/>
          <w:lang w:val="pt-PT"/>
        </w:rPr>
      </w:pPr>
      <w:r w:rsidRPr="007B4628">
        <w:rPr>
          <w:rFonts w:cstheme="minorHAnsi"/>
          <w:sz w:val="24"/>
          <w:szCs w:val="24"/>
          <w:lang w:val="pt-PT"/>
        </w:rPr>
        <w:t xml:space="preserve">A metodologia para </w:t>
      </w:r>
      <w:r w:rsidR="00060638" w:rsidRPr="007B4628">
        <w:rPr>
          <w:rFonts w:cstheme="minorHAnsi"/>
          <w:sz w:val="24"/>
          <w:szCs w:val="24"/>
          <w:lang w:val="pt-PT"/>
        </w:rPr>
        <w:t xml:space="preserve">o </w:t>
      </w:r>
      <w:r w:rsidRPr="007B4628">
        <w:rPr>
          <w:rFonts w:cstheme="minorHAnsi"/>
          <w:sz w:val="24"/>
          <w:szCs w:val="24"/>
          <w:lang w:val="pt-PT"/>
        </w:rPr>
        <w:t>estudo da decomposição de folhada está detalhada, exemplificada e ilustrada em Ferreira &amp; Graça</w:t>
      </w:r>
      <w:r w:rsidR="007D256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3</w:t>
      </w:r>
      <w:r w:rsidRPr="007B4628">
        <w:rPr>
          <w:rFonts w:cstheme="minorHAnsi"/>
          <w:sz w:val="24"/>
          <w:szCs w:val="24"/>
          <w:lang w:val="pt-PT"/>
        </w:rPr>
        <w:t xml:space="preserve"> e Ferreira &amp; Pereira</w:t>
      </w:r>
      <w:r w:rsidR="007D2563" w:rsidRPr="00E33629">
        <w:rPr>
          <w:rFonts w:cstheme="minorHAnsi"/>
          <w:color w:val="4F6228" w:themeColor="accent3" w:themeShade="80"/>
          <w:sz w:val="24"/>
          <w:szCs w:val="24"/>
          <w:vertAlign w:val="superscript"/>
          <w:lang w:val="pt-PT"/>
        </w:rPr>
        <w:t>4</w:t>
      </w:r>
      <w:r w:rsidRPr="007B4628">
        <w:rPr>
          <w:rFonts w:cstheme="minorHAnsi"/>
          <w:sz w:val="24"/>
          <w:szCs w:val="24"/>
          <w:lang w:val="pt-PT"/>
        </w:rPr>
        <w:t xml:space="preserve">. </w:t>
      </w:r>
      <w:r w:rsidR="007D2563" w:rsidRPr="007B4628">
        <w:rPr>
          <w:rFonts w:cstheme="minorHAnsi"/>
          <w:sz w:val="24"/>
          <w:szCs w:val="24"/>
          <w:lang w:val="pt-PT"/>
        </w:rPr>
        <w:t>A</w:t>
      </w:r>
      <w:r w:rsidRPr="007B4628">
        <w:rPr>
          <w:rFonts w:cstheme="minorHAnsi"/>
          <w:sz w:val="24"/>
          <w:szCs w:val="24"/>
          <w:lang w:val="pt-PT"/>
        </w:rPr>
        <w:t>presenta-se uma ver</w:t>
      </w:r>
      <w:r w:rsidR="00F94790" w:rsidRPr="007B4628">
        <w:rPr>
          <w:rFonts w:cstheme="minorHAnsi"/>
          <w:sz w:val="24"/>
          <w:szCs w:val="24"/>
          <w:lang w:val="pt-PT"/>
        </w:rPr>
        <w:t>s</w:t>
      </w:r>
      <w:r w:rsidRPr="007B4628">
        <w:rPr>
          <w:rFonts w:cstheme="minorHAnsi"/>
          <w:sz w:val="24"/>
          <w:szCs w:val="24"/>
          <w:lang w:val="pt-PT"/>
        </w:rPr>
        <w:t>ão simplificada</w:t>
      </w:r>
      <w:r w:rsidR="007D2563" w:rsidRPr="007B4628">
        <w:rPr>
          <w:rFonts w:cstheme="minorHAnsi"/>
          <w:sz w:val="24"/>
          <w:szCs w:val="24"/>
          <w:lang w:val="pt-PT"/>
        </w:rPr>
        <w:t xml:space="preserve"> em seguida</w:t>
      </w:r>
      <w:r w:rsidRPr="007B4628">
        <w:rPr>
          <w:rFonts w:cstheme="minorHAnsi"/>
          <w:sz w:val="24"/>
          <w:szCs w:val="24"/>
          <w:lang w:val="pt-PT"/>
        </w:rPr>
        <w:t>.</w:t>
      </w:r>
    </w:p>
    <w:p w:rsidR="007D2563" w:rsidRDefault="007D2563" w:rsidP="00DE2B2C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3E3E37" w:rsidRDefault="003E3E37" w:rsidP="00DE2B2C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DE2B2C" w:rsidRPr="00E33629" w:rsidRDefault="00DE2B2C" w:rsidP="00DE2B2C">
      <w:pPr>
        <w:spacing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lastRenderedPageBreak/>
        <w:t>Materiais: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Folhada senescente colhida após queda natural</w:t>
      </w:r>
      <w:r w:rsidR="00EE3334">
        <w:rPr>
          <w:rFonts w:cstheme="minorHAnsi"/>
          <w:sz w:val="24"/>
          <w:szCs w:val="24"/>
          <w:lang w:val="pt-PT"/>
        </w:rPr>
        <w:t xml:space="preserve"> recente</w:t>
      </w:r>
      <w:r>
        <w:rPr>
          <w:rFonts w:cstheme="minorHAnsi"/>
          <w:sz w:val="24"/>
          <w:szCs w:val="24"/>
          <w:lang w:val="pt-PT"/>
        </w:rPr>
        <w:t>, de uma ou várias espécies/origens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Sacos de rede, de uma ou várias malhas</w:t>
      </w:r>
    </w:p>
    <w:p w:rsidR="00EE3334" w:rsidRDefault="00EE3334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Estufa ou sala aclimatizada a uma temperatura constante</w:t>
      </w:r>
    </w:p>
    <w:p w:rsidR="006B5CD6" w:rsidRDefault="006B5CD6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Etiquetas (que resistam à submersão)</w:t>
      </w:r>
    </w:p>
    <w:p w:rsidR="006B215F" w:rsidRDefault="006B215F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Caixas de plástico/alumínio</w:t>
      </w:r>
    </w:p>
    <w:p w:rsidR="00DD5F24" w:rsidRDefault="00DD5F24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Sacos de plástico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Balança</w:t>
      </w:r>
    </w:p>
    <w:p w:rsidR="00EE3334" w:rsidRDefault="00EE3334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Pulverizador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Fita cola larga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Agrafador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Tesoura</w:t>
      </w:r>
    </w:p>
    <w:p w:rsidR="006B215F" w:rsidRDefault="006B215F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Tabuleiro</w:t>
      </w:r>
    </w:p>
    <w:p w:rsidR="00DE2B2C" w:rsidRDefault="00DE2B2C" w:rsidP="00E33629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Corda</w:t>
      </w:r>
    </w:p>
    <w:p w:rsidR="00DE2B2C" w:rsidRPr="003E78CB" w:rsidRDefault="00DE2B2C" w:rsidP="00DE2B2C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DE2B2C" w:rsidRPr="00E33629" w:rsidRDefault="00DE2B2C" w:rsidP="00DE2B2C">
      <w:pPr>
        <w:spacing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Procedimento:</w:t>
      </w:r>
    </w:p>
    <w:p w:rsidR="00EE3334" w:rsidRPr="00E33629" w:rsidRDefault="00EE3334" w:rsidP="00DE2B2C">
      <w:pPr>
        <w:spacing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Construção dos sacos de folhada</w:t>
      </w:r>
    </w:p>
    <w:p w:rsidR="00EE3334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EE3334">
        <w:rPr>
          <w:rFonts w:cstheme="minorHAnsi"/>
          <w:sz w:val="24"/>
          <w:szCs w:val="24"/>
          <w:lang w:val="pt-PT"/>
        </w:rPr>
        <w:t xml:space="preserve">1. Deixar a folhada secar em estufa (p. ex., 40ºC) ou em sala aclimatizada a uma temperatura constante por alguns dias para estabilização da </w:t>
      </w:r>
      <w:proofErr w:type="spellStart"/>
      <w:r w:rsidR="00EE3334">
        <w:rPr>
          <w:rFonts w:cstheme="minorHAnsi"/>
          <w:sz w:val="24"/>
          <w:szCs w:val="24"/>
          <w:lang w:val="pt-PT"/>
        </w:rPr>
        <w:t>massa</w:t>
      </w:r>
      <w:r w:rsidRPr="00F94790">
        <w:rPr>
          <w:rFonts w:cstheme="minorHAnsi"/>
          <w:sz w:val="24"/>
          <w:szCs w:val="24"/>
          <w:vertAlign w:val="superscript"/>
          <w:lang w:val="pt-PT"/>
        </w:rPr>
        <w:t>a</w:t>
      </w:r>
      <w:proofErr w:type="spellEnd"/>
      <w:r w:rsidR="00EE3334">
        <w:rPr>
          <w:rFonts w:cstheme="minorHAnsi"/>
          <w:sz w:val="24"/>
          <w:szCs w:val="24"/>
          <w:lang w:val="pt-PT"/>
        </w:rPr>
        <w:t>.</w:t>
      </w:r>
    </w:p>
    <w:p w:rsidR="006B5CD6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EE3334">
        <w:rPr>
          <w:rFonts w:cstheme="minorHAnsi"/>
          <w:sz w:val="24"/>
          <w:szCs w:val="24"/>
          <w:lang w:val="pt-PT"/>
        </w:rPr>
        <w:t xml:space="preserve">2. Pesar porções de </w:t>
      </w:r>
      <w:r w:rsidR="006B5CD6">
        <w:rPr>
          <w:rFonts w:cstheme="minorHAnsi"/>
          <w:sz w:val="24"/>
          <w:szCs w:val="24"/>
          <w:lang w:val="pt-PT"/>
        </w:rPr>
        <w:t xml:space="preserve">folhada de </w:t>
      </w:r>
      <w:r w:rsidR="00EE3334">
        <w:rPr>
          <w:rFonts w:cstheme="minorHAnsi"/>
          <w:sz w:val="24"/>
          <w:szCs w:val="24"/>
          <w:lang w:val="pt-PT"/>
        </w:rPr>
        <w:t>cerca de 3 g (anotar o valor exato</w:t>
      </w:r>
      <w:r w:rsidR="00B01F60">
        <w:rPr>
          <w:rFonts w:cstheme="minorHAnsi"/>
          <w:sz w:val="24"/>
          <w:szCs w:val="24"/>
          <w:lang w:val="pt-PT"/>
        </w:rPr>
        <w:t xml:space="preserve"> com a maior precisão possível</w:t>
      </w:r>
      <w:r w:rsidR="00EE3334">
        <w:rPr>
          <w:rFonts w:cstheme="minorHAnsi"/>
          <w:sz w:val="24"/>
          <w:szCs w:val="24"/>
          <w:lang w:val="pt-PT"/>
        </w:rPr>
        <w:t>)</w:t>
      </w:r>
      <w:r w:rsidR="006B5CD6">
        <w:rPr>
          <w:rFonts w:cstheme="minorHAnsi"/>
          <w:sz w:val="24"/>
          <w:szCs w:val="24"/>
          <w:lang w:val="pt-PT"/>
        </w:rPr>
        <w:t xml:space="preserve"> e associar uma etiqueta numerada; devem ser pesadas pelo menos três porções por condição (i.e., por espécie de folhada, tipo de saco, local de incubação, etc.).</w:t>
      </w:r>
    </w:p>
    <w:p w:rsidR="006B5CD6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6B5CD6">
        <w:rPr>
          <w:rFonts w:cstheme="minorHAnsi"/>
          <w:sz w:val="24"/>
          <w:szCs w:val="24"/>
          <w:lang w:val="pt-PT"/>
        </w:rPr>
        <w:t>3. Usar o pulverizador para humedecer a folhada com água (pode ser água da torneira) de modo a que fique mole e fácil de manusear sem quebrar.</w:t>
      </w:r>
    </w:p>
    <w:p w:rsidR="006B5CD6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6B5CD6">
        <w:rPr>
          <w:rFonts w:cstheme="minorHAnsi"/>
          <w:sz w:val="24"/>
          <w:szCs w:val="24"/>
          <w:lang w:val="pt-PT"/>
        </w:rPr>
        <w:t>4. Colocar cada porção de folhada dentro de um saco</w:t>
      </w:r>
      <w:r w:rsidR="00DD5F24">
        <w:rPr>
          <w:rFonts w:cstheme="minorHAnsi"/>
          <w:sz w:val="24"/>
          <w:szCs w:val="24"/>
          <w:lang w:val="pt-PT"/>
        </w:rPr>
        <w:t>, distribuindo as folhas</w:t>
      </w:r>
      <w:r w:rsidR="006B5CD6">
        <w:rPr>
          <w:rFonts w:cstheme="minorHAnsi"/>
          <w:sz w:val="24"/>
          <w:szCs w:val="24"/>
          <w:lang w:val="pt-PT"/>
        </w:rPr>
        <w:t xml:space="preserve"> de modo a que fiquem em contato com a malha do saco e expostas ao exterior</w:t>
      </w:r>
      <w:r w:rsidR="00DD5F24">
        <w:rPr>
          <w:rFonts w:cstheme="minorHAnsi"/>
          <w:sz w:val="24"/>
          <w:szCs w:val="24"/>
          <w:lang w:val="pt-PT"/>
        </w:rPr>
        <w:t>; adicionar a etiqueta.</w:t>
      </w:r>
    </w:p>
    <w:p w:rsidR="006B5CD6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6B5CD6">
        <w:rPr>
          <w:rFonts w:cstheme="minorHAnsi"/>
          <w:sz w:val="24"/>
          <w:szCs w:val="24"/>
          <w:lang w:val="pt-PT"/>
        </w:rPr>
        <w:t xml:space="preserve">5. </w:t>
      </w:r>
      <w:r w:rsidR="00DD5F24">
        <w:rPr>
          <w:rFonts w:cstheme="minorHAnsi"/>
          <w:sz w:val="24"/>
          <w:szCs w:val="24"/>
          <w:lang w:val="pt-PT"/>
        </w:rPr>
        <w:t>Fechar os sacos usando fita cola, agrafador ou corda, como apropriado.</w:t>
      </w:r>
    </w:p>
    <w:p w:rsidR="00DD5F24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DD5F24">
        <w:rPr>
          <w:rFonts w:cstheme="minorHAnsi"/>
          <w:sz w:val="24"/>
          <w:szCs w:val="24"/>
          <w:lang w:val="pt-PT"/>
        </w:rPr>
        <w:t>6. Colocar cada saco de folhada dentro de um saco de plástico e manter em local fresco/refrigerado por não mais que 48h.</w:t>
      </w:r>
    </w:p>
    <w:p w:rsidR="0066671E" w:rsidRPr="0059450C" w:rsidRDefault="0066671E" w:rsidP="00DD5F2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DD5F24" w:rsidRPr="00E33629" w:rsidRDefault="00DD5F24" w:rsidP="00DD5F24">
      <w:pPr>
        <w:spacing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Incubação dos sacos de folhada</w:t>
      </w:r>
    </w:p>
    <w:p w:rsidR="006B215F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DD5F24">
        <w:rPr>
          <w:rFonts w:cstheme="minorHAnsi"/>
          <w:sz w:val="24"/>
          <w:szCs w:val="24"/>
          <w:lang w:val="pt-PT"/>
        </w:rPr>
        <w:t xml:space="preserve">7. </w:t>
      </w:r>
      <w:r w:rsidR="006B215F">
        <w:rPr>
          <w:rFonts w:cstheme="minorHAnsi"/>
          <w:sz w:val="24"/>
          <w:szCs w:val="24"/>
          <w:lang w:val="pt-PT"/>
        </w:rPr>
        <w:t>No local de incubação, encher os sacos de plástico com água do ribeiro e deixar repousar por alguns minutos para que a folhada amoleça.</w:t>
      </w:r>
    </w:p>
    <w:p w:rsidR="00DD5F24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t>0</w:t>
      </w:r>
      <w:r w:rsidR="006B215F">
        <w:rPr>
          <w:rFonts w:cstheme="minorHAnsi"/>
          <w:sz w:val="24"/>
          <w:szCs w:val="24"/>
          <w:lang w:val="pt-PT"/>
        </w:rPr>
        <w:t xml:space="preserve">8. </w:t>
      </w:r>
      <w:r w:rsidR="00DD5F24">
        <w:rPr>
          <w:rFonts w:cstheme="minorHAnsi"/>
          <w:sz w:val="24"/>
          <w:szCs w:val="24"/>
          <w:lang w:val="pt-PT"/>
        </w:rPr>
        <w:t>Submergir os sacos de folhada (pelo menos três sacos por condição, i.e., por espécie de folhada, tipo de saco, local de incubação, etc.)</w:t>
      </w:r>
      <w:r w:rsidR="006B215F">
        <w:rPr>
          <w:rFonts w:cstheme="minorHAnsi"/>
          <w:sz w:val="24"/>
          <w:szCs w:val="24"/>
          <w:lang w:val="pt-PT"/>
        </w:rPr>
        <w:t xml:space="preserve"> </w:t>
      </w:r>
      <w:r w:rsidR="007D2563">
        <w:rPr>
          <w:rFonts w:cstheme="minorHAnsi"/>
          <w:sz w:val="24"/>
          <w:szCs w:val="24"/>
          <w:lang w:val="pt-PT"/>
        </w:rPr>
        <w:t>onde a</w:t>
      </w:r>
      <w:r w:rsidR="006B215F">
        <w:rPr>
          <w:rFonts w:cstheme="minorHAnsi"/>
          <w:sz w:val="24"/>
          <w:szCs w:val="24"/>
          <w:lang w:val="pt-PT"/>
        </w:rPr>
        <w:t xml:space="preserve"> corrente</w:t>
      </w:r>
      <w:r w:rsidR="007D2563">
        <w:rPr>
          <w:rFonts w:cstheme="minorHAnsi"/>
          <w:sz w:val="24"/>
          <w:szCs w:val="24"/>
          <w:lang w:val="pt-PT"/>
        </w:rPr>
        <w:t xml:space="preserve"> for</w:t>
      </w:r>
      <w:r w:rsidR="006B215F">
        <w:rPr>
          <w:rFonts w:cstheme="minorHAnsi"/>
          <w:sz w:val="24"/>
          <w:szCs w:val="24"/>
          <w:lang w:val="pt-PT"/>
        </w:rPr>
        <w:t xml:space="preserve"> calma (corrente rápida pode causar a fragmentação da folhada ou mesmo a perda dos sacos; água parada pode </w:t>
      </w:r>
      <w:r w:rsidR="00133D86">
        <w:rPr>
          <w:rFonts w:cstheme="minorHAnsi"/>
          <w:sz w:val="24"/>
          <w:szCs w:val="24"/>
          <w:lang w:val="pt-PT"/>
        </w:rPr>
        <w:t>levar à</w:t>
      </w:r>
      <w:r w:rsidR="006B215F">
        <w:rPr>
          <w:rFonts w:cstheme="minorHAnsi"/>
          <w:sz w:val="24"/>
          <w:szCs w:val="24"/>
          <w:lang w:val="pt-PT"/>
        </w:rPr>
        <w:t xml:space="preserve"> </w:t>
      </w:r>
      <w:r w:rsidR="00133D86">
        <w:rPr>
          <w:rFonts w:cstheme="minorHAnsi"/>
          <w:sz w:val="24"/>
          <w:szCs w:val="24"/>
          <w:lang w:val="pt-PT"/>
        </w:rPr>
        <w:t xml:space="preserve">deposição de </w:t>
      </w:r>
      <w:r w:rsidR="006B215F">
        <w:rPr>
          <w:rFonts w:cstheme="minorHAnsi"/>
          <w:sz w:val="24"/>
          <w:szCs w:val="24"/>
          <w:lang w:val="pt-PT"/>
        </w:rPr>
        <w:t>sediment</w:t>
      </w:r>
      <w:r w:rsidR="00133D86">
        <w:rPr>
          <w:rFonts w:cstheme="minorHAnsi"/>
          <w:sz w:val="24"/>
          <w:szCs w:val="24"/>
          <w:lang w:val="pt-PT"/>
        </w:rPr>
        <w:t>os finos</w:t>
      </w:r>
      <w:r w:rsidR="006B215F">
        <w:rPr>
          <w:rFonts w:cstheme="minorHAnsi"/>
          <w:sz w:val="24"/>
          <w:szCs w:val="24"/>
          <w:lang w:val="pt-PT"/>
        </w:rPr>
        <w:t xml:space="preserve"> sobre os sacos)</w:t>
      </w:r>
      <w:r w:rsidR="00DD5F24">
        <w:rPr>
          <w:rFonts w:cstheme="minorHAnsi"/>
          <w:sz w:val="24"/>
          <w:szCs w:val="24"/>
          <w:lang w:val="pt-PT"/>
        </w:rPr>
        <w:t>.</w:t>
      </w:r>
      <w:bookmarkStart w:id="0" w:name="_GoBack"/>
      <w:bookmarkEnd w:id="0"/>
    </w:p>
    <w:p w:rsidR="00DD5F24" w:rsidRDefault="00F9479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 w:rsidRPr="00F94790">
        <w:rPr>
          <w:rFonts w:cstheme="minorHAnsi"/>
          <w:color w:val="FFFFFF" w:themeColor="background1"/>
          <w:sz w:val="24"/>
          <w:szCs w:val="24"/>
          <w:lang w:val="pt-PT"/>
        </w:rPr>
        <w:lastRenderedPageBreak/>
        <w:t>0</w:t>
      </w:r>
      <w:r w:rsidR="006B215F">
        <w:rPr>
          <w:rFonts w:cstheme="minorHAnsi"/>
          <w:sz w:val="24"/>
          <w:szCs w:val="24"/>
          <w:lang w:val="pt-PT"/>
        </w:rPr>
        <w:t>9</w:t>
      </w:r>
      <w:r w:rsidR="00DD5F24">
        <w:rPr>
          <w:rFonts w:cstheme="minorHAnsi"/>
          <w:sz w:val="24"/>
          <w:szCs w:val="24"/>
          <w:lang w:val="pt-PT"/>
        </w:rPr>
        <w:t>. Prender os sacos com cordas a rochas no leito do ribeiro, raízes submersas, troncos nas margens, etc.</w:t>
      </w:r>
      <w:r w:rsidR="006B215F">
        <w:rPr>
          <w:rFonts w:cstheme="minorHAnsi"/>
          <w:sz w:val="24"/>
          <w:szCs w:val="24"/>
          <w:lang w:val="pt-PT"/>
        </w:rPr>
        <w:t>, colocando algumas pedras sobre as cordas ou os bordos dos sacos para os manter junto ao leito (não colocar pedras sobre a folhada).</w:t>
      </w:r>
    </w:p>
    <w:p w:rsidR="00DD5F24" w:rsidRDefault="006B215F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10</w:t>
      </w:r>
      <w:r w:rsidR="00DD5F24">
        <w:rPr>
          <w:rFonts w:cstheme="minorHAnsi"/>
          <w:sz w:val="24"/>
          <w:szCs w:val="24"/>
          <w:lang w:val="pt-PT"/>
        </w:rPr>
        <w:t>. Deixar os sacos de folhada a incubar por duas a quatro semanas.</w:t>
      </w:r>
    </w:p>
    <w:p w:rsidR="00420F2A" w:rsidRDefault="00420F2A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 xml:space="preserve">11. Registar as características do local de incubação: descrição visual das características do ribeiro e do seu entorno (substrato no leito do ribeiro e corrente, vegetação nas margens, </w:t>
      </w:r>
      <w:r w:rsidR="00133D86">
        <w:rPr>
          <w:rFonts w:cstheme="minorHAnsi"/>
          <w:sz w:val="24"/>
          <w:szCs w:val="24"/>
          <w:lang w:val="pt-PT"/>
        </w:rPr>
        <w:t>atividades</w:t>
      </w:r>
      <w:r>
        <w:rPr>
          <w:rFonts w:cstheme="minorHAnsi"/>
          <w:sz w:val="24"/>
          <w:szCs w:val="24"/>
          <w:lang w:val="pt-PT"/>
        </w:rPr>
        <w:t xml:space="preserve"> em redor) e quantificação das variáveis possíveis (p. ex., pH e temperatura da água). Esta informação poderá revelar-se útil para explicar os resultados, principalmente se estiverem a ser comparados locais de incubação diferentes.</w:t>
      </w:r>
    </w:p>
    <w:p w:rsidR="00EE40C2" w:rsidRDefault="00EE40C2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</w:p>
    <w:p w:rsidR="00DD5F24" w:rsidRPr="00EE40C2" w:rsidRDefault="00DD5F24" w:rsidP="00E33629">
      <w:pPr>
        <w:spacing w:before="60"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E40C2">
        <w:rPr>
          <w:rFonts w:cstheme="minorHAnsi"/>
          <w:color w:val="4F6228" w:themeColor="accent3" w:themeShade="80"/>
          <w:sz w:val="24"/>
          <w:szCs w:val="24"/>
          <w:lang w:val="pt-PT"/>
        </w:rPr>
        <w:t>Recuperação dos sacos de folhada</w:t>
      </w:r>
    </w:p>
    <w:p w:rsidR="00DD5F24" w:rsidRDefault="00DD5F24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</w:t>
      </w:r>
      <w:r w:rsidR="00420F2A">
        <w:rPr>
          <w:rFonts w:cstheme="minorHAnsi"/>
          <w:sz w:val="24"/>
          <w:szCs w:val="24"/>
          <w:lang w:val="pt-PT"/>
        </w:rPr>
        <w:t>2</w:t>
      </w:r>
      <w:r>
        <w:rPr>
          <w:rFonts w:cstheme="minorHAnsi"/>
          <w:sz w:val="24"/>
          <w:szCs w:val="24"/>
          <w:lang w:val="pt-PT"/>
        </w:rPr>
        <w:t xml:space="preserve">. </w:t>
      </w:r>
      <w:r w:rsidR="0023552C">
        <w:rPr>
          <w:rFonts w:cstheme="minorHAnsi"/>
          <w:sz w:val="24"/>
          <w:szCs w:val="24"/>
          <w:lang w:val="pt-PT"/>
        </w:rPr>
        <w:t>Após o período de incubação</w:t>
      </w:r>
      <w:r w:rsidR="006B215F">
        <w:rPr>
          <w:rFonts w:cstheme="minorHAnsi"/>
          <w:sz w:val="24"/>
          <w:szCs w:val="24"/>
          <w:lang w:val="pt-PT"/>
        </w:rPr>
        <w:t>, r</w:t>
      </w:r>
      <w:r>
        <w:rPr>
          <w:rFonts w:cstheme="minorHAnsi"/>
          <w:sz w:val="24"/>
          <w:szCs w:val="24"/>
          <w:lang w:val="pt-PT"/>
        </w:rPr>
        <w:t>ecuperar os sacos de folhada</w:t>
      </w:r>
      <w:r w:rsidR="006B215F">
        <w:rPr>
          <w:rFonts w:cstheme="minorHAnsi"/>
          <w:sz w:val="24"/>
          <w:szCs w:val="24"/>
          <w:lang w:val="pt-PT"/>
        </w:rPr>
        <w:t xml:space="preserve"> e colocá-los em sacos de plástico individuais com cuidado para não perder</w:t>
      </w:r>
      <w:r w:rsidR="006F3284">
        <w:rPr>
          <w:rFonts w:cstheme="minorHAnsi"/>
          <w:sz w:val="24"/>
          <w:szCs w:val="24"/>
          <w:lang w:val="pt-PT"/>
        </w:rPr>
        <w:t>em</w:t>
      </w:r>
      <w:r w:rsidR="006B215F">
        <w:rPr>
          <w:rFonts w:cstheme="minorHAnsi"/>
          <w:sz w:val="24"/>
          <w:szCs w:val="24"/>
          <w:lang w:val="pt-PT"/>
        </w:rPr>
        <w:t xml:space="preserve"> fragmentos de folhada.</w:t>
      </w:r>
    </w:p>
    <w:p w:rsidR="006B215F" w:rsidRDefault="006B215F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</w:t>
      </w:r>
      <w:r w:rsidR="00420F2A">
        <w:rPr>
          <w:rFonts w:cstheme="minorHAnsi"/>
          <w:sz w:val="24"/>
          <w:szCs w:val="24"/>
          <w:lang w:val="pt-PT"/>
        </w:rPr>
        <w:t>3</w:t>
      </w:r>
      <w:r>
        <w:rPr>
          <w:rFonts w:cstheme="minorHAnsi"/>
          <w:sz w:val="24"/>
          <w:szCs w:val="24"/>
          <w:lang w:val="pt-PT"/>
        </w:rPr>
        <w:t>. Em sala, abrir os sacos, retirar a folhada e lavar com água dentro dum tabuleiro para remoção de sedimentos, organismos e material aderido.</w:t>
      </w:r>
    </w:p>
    <w:p w:rsidR="006B215F" w:rsidRDefault="006B215F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</w:t>
      </w:r>
      <w:r w:rsidR="00420F2A">
        <w:rPr>
          <w:rFonts w:cstheme="minorHAnsi"/>
          <w:sz w:val="24"/>
          <w:szCs w:val="24"/>
          <w:lang w:val="pt-PT"/>
        </w:rPr>
        <w:t>4</w:t>
      </w:r>
      <w:r>
        <w:rPr>
          <w:rFonts w:cstheme="minorHAnsi"/>
          <w:sz w:val="24"/>
          <w:szCs w:val="24"/>
          <w:lang w:val="pt-PT"/>
        </w:rPr>
        <w:t>. Colocar toda a folhada remanescente e etiqueta dentro duma caixa de plástico/alumínio.</w:t>
      </w:r>
    </w:p>
    <w:p w:rsidR="006B215F" w:rsidRDefault="006B215F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</w:t>
      </w:r>
      <w:r w:rsidR="00420F2A">
        <w:rPr>
          <w:rFonts w:cstheme="minorHAnsi"/>
          <w:sz w:val="24"/>
          <w:szCs w:val="24"/>
          <w:lang w:val="pt-PT"/>
        </w:rPr>
        <w:t>5</w:t>
      </w:r>
      <w:r>
        <w:rPr>
          <w:rFonts w:cstheme="minorHAnsi"/>
          <w:sz w:val="24"/>
          <w:szCs w:val="24"/>
          <w:lang w:val="pt-PT"/>
        </w:rPr>
        <w:t xml:space="preserve">. Colocar as caixas com a folhada remanescente a secar em estufa (à mesma temperatura usada no ponto 1.) ou em sala aclimatizada a uma temperatura constante (à mesma </w:t>
      </w:r>
      <w:r w:rsidR="00B01F60">
        <w:rPr>
          <w:rFonts w:cstheme="minorHAnsi"/>
          <w:sz w:val="24"/>
          <w:szCs w:val="24"/>
          <w:lang w:val="pt-PT"/>
        </w:rPr>
        <w:t xml:space="preserve">temperatura </w:t>
      </w:r>
      <w:r>
        <w:rPr>
          <w:rFonts w:cstheme="minorHAnsi"/>
          <w:sz w:val="24"/>
          <w:szCs w:val="24"/>
          <w:lang w:val="pt-PT"/>
        </w:rPr>
        <w:t>usada no ponto 1.)</w:t>
      </w:r>
      <w:r w:rsidR="00B01F60">
        <w:rPr>
          <w:rFonts w:cstheme="minorHAnsi"/>
          <w:sz w:val="24"/>
          <w:szCs w:val="24"/>
          <w:lang w:val="pt-PT"/>
        </w:rPr>
        <w:t xml:space="preserve"> </w:t>
      </w:r>
      <w:r>
        <w:rPr>
          <w:rFonts w:cstheme="minorHAnsi"/>
          <w:sz w:val="24"/>
          <w:szCs w:val="24"/>
          <w:lang w:val="pt-PT"/>
        </w:rPr>
        <w:t xml:space="preserve">por alguns dias para estabilização da </w:t>
      </w:r>
      <w:proofErr w:type="spellStart"/>
      <w:r>
        <w:rPr>
          <w:rFonts w:cstheme="minorHAnsi"/>
          <w:sz w:val="24"/>
          <w:szCs w:val="24"/>
          <w:lang w:val="pt-PT"/>
        </w:rPr>
        <w:t>massa</w:t>
      </w:r>
      <w:r w:rsidR="00F94790" w:rsidRPr="00F94790">
        <w:rPr>
          <w:rFonts w:cstheme="minorHAnsi"/>
          <w:sz w:val="24"/>
          <w:szCs w:val="24"/>
          <w:vertAlign w:val="superscript"/>
          <w:lang w:val="pt-PT"/>
        </w:rPr>
        <w:t>a</w:t>
      </w:r>
      <w:proofErr w:type="spellEnd"/>
      <w:r w:rsidR="00B01F60">
        <w:rPr>
          <w:rFonts w:cstheme="minorHAnsi"/>
          <w:sz w:val="24"/>
          <w:szCs w:val="24"/>
          <w:lang w:val="pt-PT"/>
        </w:rPr>
        <w:t>.</w:t>
      </w:r>
    </w:p>
    <w:p w:rsidR="00B01F60" w:rsidRDefault="00B01F6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</w:t>
      </w:r>
      <w:r w:rsidR="00420F2A">
        <w:rPr>
          <w:rFonts w:cstheme="minorHAnsi"/>
          <w:sz w:val="24"/>
          <w:szCs w:val="24"/>
          <w:lang w:val="pt-PT"/>
        </w:rPr>
        <w:t>6</w:t>
      </w:r>
      <w:r>
        <w:rPr>
          <w:rFonts w:cstheme="minorHAnsi"/>
          <w:sz w:val="24"/>
          <w:szCs w:val="24"/>
          <w:lang w:val="pt-PT"/>
        </w:rPr>
        <w:t>. Pesar a folhada remanescente e anotar o valor exato com a maior precisão possível.</w:t>
      </w:r>
    </w:p>
    <w:p w:rsidR="00B01F60" w:rsidRDefault="00B01F60" w:rsidP="00EE40C2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</w:p>
    <w:p w:rsidR="00B01F60" w:rsidRPr="00E33629" w:rsidRDefault="00B01F60" w:rsidP="00EE40C2">
      <w:pPr>
        <w:spacing w:before="60" w:after="0" w:line="240" w:lineRule="auto"/>
        <w:rPr>
          <w:rFonts w:cstheme="minorHAnsi"/>
          <w:color w:val="4F6228" w:themeColor="accent3" w:themeShade="80"/>
          <w:sz w:val="24"/>
          <w:szCs w:val="24"/>
          <w:lang w:val="pt-PT"/>
        </w:rPr>
      </w:pPr>
      <w:r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Cálculo da decomposição da folhada</w:t>
      </w:r>
    </w:p>
    <w:p w:rsidR="00EE40C2" w:rsidRDefault="00B01F60" w:rsidP="00E33629">
      <w:pPr>
        <w:spacing w:before="60" w:after="0" w:line="240" w:lineRule="auto"/>
        <w:ind w:left="340" w:hanging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1</w:t>
      </w:r>
      <w:r w:rsidR="00420F2A">
        <w:rPr>
          <w:rFonts w:cstheme="minorHAnsi"/>
          <w:sz w:val="24"/>
          <w:szCs w:val="24"/>
          <w:lang w:val="pt-PT"/>
        </w:rPr>
        <w:t>7</w:t>
      </w:r>
      <w:r>
        <w:rPr>
          <w:rFonts w:cstheme="minorHAnsi"/>
          <w:sz w:val="24"/>
          <w:szCs w:val="24"/>
          <w:lang w:val="pt-PT"/>
        </w:rPr>
        <w:t>.</w:t>
      </w:r>
      <w:r w:rsidR="00A26839">
        <w:rPr>
          <w:rFonts w:cstheme="minorHAnsi"/>
          <w:sz w:val="24"/>
          <w:szCs w:val="24"/>
          <w:lang w:val="pt-PT"/>
        </w:rPr>
        <w:t xml:space="preserve"> </w:t>
      </w:r>
      <w:r w:rsidR="00BE5840">
        <w:rPr>
          <w:rFonts w:cstheme="minorHAnsi"/>
          <w:sz w:val="24"/>
          <w:szCs w:val="24"/>
          <w:lang w:val="pt-PT"/>
        </w:rPr>
        <w:t xml:space="preserve">O cálculo da massa perdida está exemplificado na </w:t>
      </w:r>
      <w:r w:rsidR="00BE5840" w:rsidRPr="00E33629">
        <w:rPr>
          <w:rFonts w:cstheme="minorHAnsi"/>
          <w:color w:val="4F6228" w:themeColor="accent3" w:themeShade="80"/>
          <w:sz w:val="24"/>
          <w:szCs w:val="24"/>
          <w:lang w:val="pt-PT"/>
        </w:rPr>
        <w:t>Tabela 1</w:t>
      </w:r>
      <w:r w:rsidR="00BE5840">
        <w:rPr>
          <w:rFonts w:cstheme="minorHAnsi"/>
          <w:sz w:val="24"/>
          <w:szCs w:val="24"/>
          <w:lang w:val="pt-PT"/>
        </w:rPr>
        <w:t>.</w:t>
      </w:r>
    </w:p>
    <w:p w:rsidR="00EE40C2" w:rsidRDefault="00133D86" w:rsidP="00EE40C2">
      <w:pPr>
        <w:spacing w:before="60" w:after="0" w:line="240" w:lineRule="auto"/>
        <w:ind w:left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No exemplo, a</w:t>
      </w:r>
      <w:r w:rsidR="00BE5840">
        <w:rPr>
          <w:rFonts w:cstheme="minorHAnsi"/>
          <w:sz w:val="24"/>
          <w:szCs w:val="24"/>
          <w:lang w:val="pt-PT"/>
        </w:rPr>
        <w:t xml:space="preserve"> folhada de amieiro perdeu mais massa (média: 45%) </w:t>
      </w:r>
      <w:r>
        <w:rPr>
          <w:rFonts w:cstheme="minorHAnsi"/>
          <w:sz w:val="24"/>
          <w:szCs w:val="24"/>
          <w:lang w:val="pt-PT"/>
        </w:rPr>
        <w:t xml:space="preserve">do </w:t>
      </w:r>
      <w:r w:rsidR="00BE5840">
        <w:rPr>
          <w:rFonts w:cstheme="minorHAnsi"/>
          <w:sz w:val="24"/>
          <w:szCs w:val="24"/>
          <w:lang w:val="pt-PT"/>
        </w:rPr>
        <w:t>que a folhada de carvalho (média: 24%)</w:t>
      </w:r>
      <w:r w:rsidR="00F768F8">
        <w:rPr>
          <w:rFonts w:cstheme="minorHAnsi"/>
          <w:sz w:val="24"/>
          <w:szCs w:val="24"/>
          <w:lang w:val="pt-PT"/>
        </w:rPr>
        <w:t xml:space="preserve"> em </w:t>
      </w:r>
      <w:r w:rsidR="007C4713">
        <w:rPr>
          <w:rFonts w:cstheme="minorHAnsi"/>
          <w:sz w:val="24"/>
          <w:szCs w:val="24"/>
          <w:lang w:val="pt-PT"/>
        </w:rPr>
        <w:t>28</w:t>
      </w:r>
      <w:r w:rsidR="00F768F8">
        <w:rPr>
          <w:rFonts w:cstheme="minorHAnsi"/>
          <w:sz w:val="24"/>
          <w:szCs w:val="24"/>
          <w:lang w:val="pt-PT"/>
        </w:rPr>
        <w:t xml:space="preserve"> dias de incubação</w:t>
      </w:r>
      <w:r w:rsidR="00EE40C2">
        <w:rPr>
          <w:rFonts w:cstheme="minorHAnsi"/>
          <w:sz w:val="24"/>
          <w:szCs w:val="24"/>
          <w:lang w:val="pt-PT"/>
        </w:rPr>
        <w:t>. Isto i</w:t>
      </w:r>
      <w:r w:rsidR="00BE5840">
        <w:rPr>
          <w:rFonts w:cstheme="minorHAnsi"/>
          <w:sz w:val="24"/>
          <w:szCs w:val="24"/>
          <w:lang w:val="pt-PT"/>
        </w:rPr>
        <w:t xml:space="preserve">ndica que a decomposição microbiana (incubação em sacos de malha fina) da folhada de amieiro (mais mole e rica em nutrientes) é </w:t>
      </w:r>
      <w:r w:rsidR="00EE40C2">
        <w:rPr>
          <w:rFonts w:cstheme="minorHAnsi"/>
          <w:sz w:val="24"/>
          <w:szCs w:val="24"/>
          <w:lang w:val="pt-PT"/>
        </w:rPr>
        <w:t>aproximadamente</w:t>
      </w:r>
      <w:r w:rsidR="00BE5840">
        <w:rPr>
          <w:rFonts w:cstheme="minorHAnsi"/>
          <w:sz w:val="24"/>
          <w:szCs w:val="24"/>
          <w:lang w:val="pt-PT"/>
        </w:rPr>
        <w:t xml:space="preserve"> duas vezes mais rápida </w:t>
      </w:r>
      <w:r w:rsidR="00EE40C2">
        <w:rPr>
          <w:rFonts w:cstheme="minorHAnsi"/>
          <w:sz w:val="24"/>
          <w:szCs w:val="24"/>
          <w:lang w:val="pt-PT"/>
        </w:rPr>
        <w:t xml:space="preserve">do </w:t>
      </w:r>
      <w:r w:rsidR="00BE5840">
        <w:rPr>
          <w:rFonts w:cstheme="minorHAnsi"/>
          <w:sz w:val="24"/>
          <w:szCs w:val="24"/>
          <w:lang w:val="pt-PT"/>
        </w:rPr>
        <w:t>que a decomposição da folhada de carvalho (mais recalcitrante).</w:t>
      </w:r>
    </w:p>
    <w:p w:rsidR="00B01F60" w:rsidRDefault="00BE5840" w:rsidP="00EE40C2">
      <w:pPr>
        <w:spacing w:before="60" w:after="0" w:line="240" w:lineRule="auto"/>
        <w:ind w:left="340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>A variação associada à</w:t>
      </w:r>
      <w:r w:rsidR="00A21D9C">
        <w:rPr>
          <w:rFonts w:cstheme="minorHAnsi"/>
          <w:sz w:val="24"/>
          <w:szCs w:val="24"/>
          <w:lang w:val="pt-PT"/>
        </w:rPr>
        <w:t>s</w:t>
      </w:r>
      <w:r>
        <w:rPr>
          <w:rFonts w:cstheme="minorHAnsi"/>
          <w:sz w:val="24"/>
          <w:szCs w:val="24"/>
          <w:lang w:val="pt-PT"/>
        </w:rPr>
        <w:t xml:space="preserve"> média</w:t>
      </w:r>
      <w:r w:rsidR="00A21D9C">
        <w:rPr>
          <w:rFonts w:cstheme="minorHAnsi"/>
          <w:sz w:val="24"/>
          <w:szCs w:val="24"/>
          <w:lang w:val="pt-PT"/>
        </w:rPr>
        <w:t xml:space="preserve">s </w:t>
      </w:r>
      <w:r w:rsidR="00EE40C2">
        <w:rPr>
          <w:rFonts w:cstheme="minorHAnsi"/>
          <w:sz w:val="24"/>
          <w:szCs w:val="24"/>
          <w:lang w:val="pt-PT"/>
        </w:rPr>
        <w:t xml:space="preserve">(erro padrão) </w:t>
      </w:r>
      <w:r w:rsidR="00A21D9C">
        <w:rPr>
          <w:rFonts w:cstheme="minorHAnsi"/>
          <w:sz w:val="24"/>
          <w:szCs w:val="24"/>
          <w:lang w:val="pt-PT"/>
        </w:rPr>
        <w:t>é relativamente baixa, o que dá segurança à diferença observada entre as médias</w:t>
      </w:r>
      <w:r w:rsidR="00EE40C2">
        <w:rPr>
          <w:rFonts w:cstheme="minorHAnsi"/>
          <w:sz w:val="24"/>
          <w:szCs w:val="24"/>
          <w:lang w:val="pt-PT"/>
        </w:rPr>
        <w:t>. A</w:t>
      </w:r>
      <w:r w:rsidR="00A21D9C">
        <w:rPr>
          <w:rFonts w:cstheme="minorHAnsi"/>
          <w:sz w:val="24"/>
          <w:szCs w:val="24"/>
          <w:lang w:val="pt-PT"/>
        </w:rPr>
        <w:t xml:space="preserve"> variação </w:t>
      </w:r>
      <w:r>
        <w:rPr>
          <w:rFonts w:cstheme="minorHAnsi"/>
          <w:sz w:val="24"/>
          <w:szCs w:val="24"/>
          <w:lang w:val="pt-PT"/>
        </w:rPr>
        <w:t>mais alta para a folhada de amieiro (</w:t>
      </w:r>
      <w:r w:rsidR="00A21D9C">
        <w:rPr>
          <w:rFonts w:cstheme="minorHAnsi"/>
          <w:sz w:val="24"/>
          <w:szCs w:val="24"/>
          <w:lang w:val="pt-PT"/>
        </w:rPr>
        <w:t>erro padrão</w:t>
      </w:r>
      <w:r>
        <w:rPr>
          <w:rFonts w:cstheme="minorHAnsi"/>
          <w:sz w:val="24"/>
          <w:szCs w:val="24"/>
          <w:lang w:val="pt-PT"/>
        </w:rPr>
        <w:t>: 3.6</w:t>
      </w:r>
      <w:r w:rsidR="00A21D9C">
        <w:rPr>
          <w:rFonts w:cstheme="minorHAnsi"/>
          <w:sz w:val="24"/>
          <w:szCs w:val="24"/>
          <w:lang w:val="pt-PT"/>
        </w:rPr>
        <w:t>%</w:t>
      </w:r>
      <w:r>
        <w:rPr>
          <w:rFonts w:cstheme="minorHAnsi"/>
          <w:sz w:val="24"/>
          <w:szCs w:val="24"/>
          <w:lang w:val="pt-PT"/>
        </w:rPr>
        <w:t xml:space="preserve">) </w:t>
      </w:r>
      <w:r w:rsidR="00133D86">
        <w:rPr>
          <w:rFonts w:cstheme="minorHAnsi"/>
          <w:sz w:val="24"/>
          <w:szCs w:val="24"/>
          <w:lang w:val="pt-PT"/>
        </w:rPr>
        <w:t xml:space="preserve">do </w:t>
      </w:r>
      <w:r>
        <w:rPr>
          <w:rFonts w:cstheme="minorHAnsi"/>
          <w:sz w:val="24"/>
          <w:szCs w:val="24"/>
          <w:lang w:val="pt-PT"/>
        </w:rPr>
        <w:t>que para a folhada de carvalho (</w:t>
      </w:r>
      <w:r w:rsidR="00A21D9C">
        <w:rPr>
          <w:rFonts w:cstheme="minorHAnsi"/>
          <w:sz w:val="24"/>
          <w:szCs w:val="24"/>
          <w:lang w:val="pt-PT"/>
        </w:rPr>
        <w:t>erro padrão</w:t>
      </w:r>
      <w:r>
        <w:rPr>
          <w:rFonts w:cstheme="minorHAnsi"/>
          <w:sz w:val="24"/>
          <w:szCs w:val="24"/>
          <w:lang w:val="pt-PT"/>
        </w:rPr>
        <w:t>: 1.6</w:t>
      </w:r>
      <w:r w:rsidR="00A21D9C">
        <w:rPr>
          <w:rFonts w:cstheme="minorHAnsi"/>
          <w:sz w:val="24"/>
          <w:szCs w:val="24"/>
          <w:lang w:val="pt-PT"/>
        </w:rPr>
        <w:t>%</w:t>
      </w:r>
      <w:r>
        <w:rPr>
          <w:rFonts w:cstheme="minorHAnsi"/>
          <w:sz w:val="24"/>
          <w:szCs w:val="24"/>
          <w:lang w:val="pt-PT"/>
        </w:rPr>
        <w:t>)</w:t>
      </w:r>
      <w:r w:rsidR="00A21D9C">
        <w:rPr>
          <w:rFonts w:cstheme="minorHAnsi"/>
          <w:sz w:val="24"/>
          <w:szCs w:val="24"/>
          <w:lang w:val="pt-PT"/>
        </w:rPr>
        <w:t xml:space="preserve"> reflete uma maior variação </w:t>
      </w:r>
      <w:r w:rsidR="00EE40C2">
        <w:rPr>
          <w:rFonts w:cstheme="minorHAnsi"/>
          <w:sz w:val="24"/>
          <w:szCs w:val="24"/>
          <w:lang w:val="pt-PT"/>
        </w:rPr>
        <w:t xml:space="preserve">na decomposição </w:t>
      </w:r>
      <w:r w:rsidR="00A21D9C">
        <w:rPr>
          <w:rFonts w:cstheme="minorHAnsi"/>
          <w:sz w:val="24"/>
          <w:szCs w:val="24"/>
          <w:lang w:val="pt-PT"/>
        </w:rPr>
        <w:t xml:space="preserve">entre sacos </w:t>
      </w:r>
      <w:r w:rsidR="00133D86">
        <w:rPr>
          <w:rFonts w:cstheme="minorHAnsi"/>
          <w:sz w:val="24"/>
          <w:szCs w:val="24"/>
          <w:lang w:val="pt-PT"/>
        </w:rPr>
        <w:t>com folhas de amieiro, que atingiram</w:t>
      </w:r>
      <w:r w:rsidR="00A21D9C">
        <w:rPr>
          <w:rFonts w:cstheme="minorHAnsi"/>
          <w:sz w:val="24"/>
          <w:szCs w:val="24"/>
          <w:lang w:val="pt-PT"/>
        </w:rPr>
        <w:t xml:space="preserve"> fases mais avançadas do processo de decomposição.</w:t>
      </w:r>
    </w:p>
    <w:p w:rsidR="00EE40C2" w:rsidRDefault="00EE40C2" w:rsidP="00EE40C2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</w:p>
    <w:p w:rsidR="00EE40C2" w:rsidRDefault="00EE40C2" w:rsidP="00EE40C2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</w:p>
    <w:p w:rsidR="00EE40C2" w:rsidRDefault="00EE40C2" w:rsidP="00EE40C2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</w:p>
    <w:p w:rsidR="00EE40C2" w:rsidRDefault="00EE40C2" w:rsidP="00EE40C2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</w:p>
    <w:p w:rsidR="00EE40C2" w:rsidRDefault="00EE40C2" w:rsidP="00EE40C2">
      <w:pPr>
        <w:spacing w:before="60" w:after="0" w:line="240" w:lineRule="auto"/>
        <w:rPr>
          <w:rFonts w:cstheme="minorHAnsi"/>
          <w:sz w:val="24"/>
          <w:szCs w:val="24"/>
          <w:lang w:val="pt-PT"/>
        </w:rPr>
      </w:pPr>
    </w:p>
    <w:tbl>
      <w:tblPr>
        <w:tblW w:w="97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970"/>
        <w:gridCol w:w="1037"/>
        <w:gridCol w:w="1457"/>
        <w:gridCol w:w="1241"/>
        <w:gridCol w:w="1506"/>
        <w:gridCol w:w="992"/>
        <w:gridCol w:w="710"/>
        <w:gridCol w:w="1275"/>
      </w:tblGrid>
      <w:tr w:rsidR="00A26839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A26839" w:rsidRPr="00B01F60" w:rsidRDefault="00A26839" w:rsidP="008070F7">
            <w:pPr>
              <w:spacing w:after="12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  <w:r w:rsidRPr="00E33629">
              <w:rPr>
                <w:rFonts w:cstheme="minorHAnsi"/>
                <w:b/>
                <w:color w:val="4F6228" w:themeColor="accent3" w:themeShade="80"/>
                <w:sz w:val="24"/>
                <w:szCs w:val="24"/>
                <w:lang w:val="pt-PT"/>
              </w:rPr>
              <w:lastRenderedPageBreak/>
              <w:t>Tabela 1.</w:t>
            </w:r>
            <w:r w:rsidRPr="00E33629">
              <w:rPr>
                <w:rFonts w:cstheme="minorHAnsi"/>
                <w:color w:val="4F6228" w:themeColor="accent3" w:themeShade="80"/>
                <w:sz w:val="24"/>
                <w:szCs w:val="24"/>
                <w:lang w:val="pt-PT"/>
              </w:rPr>
              <w:t xml:space="preserve"> </w:t>
            </w:r>
            <w:r w:rsidRPr="003E78CB">
              <w:rPr>
                <w:rFonts w:cstheme="minorHAnsi"/>
                <w:sz w:val="24"/>
                <w:szCs w:val="24"/>
                <w:lang w:val="pt-PT"/>
              </w:rPr>
              <w:t>Exemplo</w:t>
            </w:r>
            <w:r>
              <w:rPr>
                <w:rFonts w:cstheme="minorHAnsi"/>
                <w:sz w:val="24"/>
                <w:szCs w:val="24"/>
                <w:lang w:val="pt-PT"/>
              </w:rPr>
              <w:t xml:space="preserve"> do cálculo da </w:t>
            </w:r>
            <w:r w:rsidR="00BE5840">
              <w:rPr>
                <w:rFonts w:cstheme="minorHAnsi"/>
                <w:sz w:val="24"/>
                <w:szCs w:val="24"/>
                <w:lang w:val="pt-PT"/>
              </w:rPr>
              <w:t xml:space="preserve">massa perdida para folhada de amieiro e de carvalho incubada em sacos de malha fina num ribeiro de floresta por </w:t>
            </w:r>
            <w:r w:rsidR="007C4713">
              <w:rPr>
                <w:rFonts w:cstheme="minorHAnsi"/>
                <w:sz w:val="24"/>
                <w:szCs w:val="24"/>
                <w:lang w:val="pt-PT"/>
              </w:rPr>
              <w:t>28</w:t>
            </w:r>
            <w:r w:rsidR="00BE5840">
              <w:rPr>
                <w:rFonts w:cstheme="minorHAnsi"/>
                <w:sz w:val="24"/>
                <w:szCs w:val="24"/>
                <w:lang w:val="pt-PT"/>
              </w:rPr>
              <w:t xml:space="preserve"> dias.</w:t>
            </w:r>
          </w:p>
        </w:tc>
      </w:tr>
      <w:tr w:rsidR="00F768F8" w:rsidRPr="00F768F8" w:rsidTr="004370F4">
        <w:trPr>
          <w:trHeight w:val="290"/>
          <w:jc w:val="center"/>
        </w:trPr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0A425B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lang w:val="pt-PT" w:eastAsia="pt-PT"/>
              </w:rPr>
              <w:t>Nº s</w:t>
            </w:r>
            <w:r w:rsid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aco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Condição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inicial (g)</w:t>
            </w:r>
            <w:r w:rsidR="00F94790" w:rsidRPr="00F94790">
              <w:rPr>
                <w:rFonts w:cstheme="minorHAnsi"/>
                <w:sz w:val="24"/>
                <w:szCs w:val="24"/>
                <w:vertAlign w:val="superscript"/>
                <w:lang w:val="pt-PT"/>
              </w:rPr>
              <w:t>a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final (g)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após </w:t>
            </w:r>
            <w:r w:rsidR="00133D86">
              <w:rPr>
                <w:rFonts w:ascii="Calibri" w:eastAsia="Times New Roman" w:hAnsi="Calibri" w:cs="Calibri"/>
                <w:color w:val="000000"/>
                <w:lang w:val="pt-PT" w:eastAsia="pt-PT"/>
              </w:rPr>
              <w:t>28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proofErr w:type="spellStart"/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dias</w:t>
            </w:r>
            <w:r w:rsidR="00F94790" w:rsidRPr="00F94790">
              <w:rPr>
                <w:rFonts w:cstheme="minorHAnsi"/>
                <w:sz w:val="24"/>
                <w:szCs w:val="24"/>
                <w:vertAlign w:val="superscript"/>
                <w:lang w:val="pt-PT"/>
              </w:rPr>
              <w:t>a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perdida (g)</w:t>
            </w:r>
            <w:r w:rsidR="00F94790"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b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Fração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de</w:t>
            </w: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massa </w:t>
            </w:r>
            <w:proofErr w:type="spellStart"/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perdida</w:t>
            </w:r>
            <w:r w:rsidR="00F94790"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c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lang w:val="pt-PT" w:eastAsia="pt-PT"/>
              </w:rPr>
              <w:t xml:space="preserve">% massa </w:t>
            </w:r>
            <w:proofErr w:type="spellStart"/>
            <w:r w:rsidRPr="00B01F60">
              <w:rPr>
                <w:rFonts w:ascii="Calibri" w:eastAsia="Times New Roman" w:hAnsi="Calibri" w:cs="Calibri"/>
                <w:lang w:val="pt-PT" w:eastAsia="pt-PT"/>
              </w:rPr>
              <w:t>perdida</w:t>
            </w:r>
            <w:r w:rsidR="00F94790">
              <w:rPr>
                <w:rFonts w:ascii="Calibri" w:eastAsia="Times New Roman" w:hAnsi="Calibri" w:cs="Calibri"/>
                <w:vertAlign w:val="superscript"/>
                <w:lang w:val="pt-PT" w:eastAsia="pt-PT"/>
              </w:rPr>
              <w:t>d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lang w:val="pt-PT" w:eastAsia="pt-PT"/>
              </w:rPr>
              <w:t>Média</w:t>
            </w:r>
            <w:r w:rsidR="007C4713">
              <w:rPr>
                <w:rFonts w:ascii="Calibri" w:eastAsia="Times New Roman" w:hAnsi="Calibri" w:cs="Calibri"/>
                <w:lang w:val="pt-PT" w:eastAsia="pt-PT"/>
              </w:rPr>
              <w:t xml:space="preserve"> (</w:t>
            </w:r>
            <w:proofErr w:type="gramStart"/>
            <w:r w:rsidR="007C4713">
              <w:rPr>
                <w:rFonts w:ascii="Calibri" w:eastAsia="Times New Roman" w:hAnsi="Calibri" w:cs="Calibri"/>
                <w:lang w:val="pt-PT" w:eastAsia="pt-PT"/>
              </w:rPr>
              <w:t>%)</w:t>
            </w:r>
            <w:r w:rsidR="00F94790">
              <w:rPr>
                <w:rFonts w:ascii="Calibri" w:eastAsia="Times New Roman" w:hAnsi="Calibri" w:cs="Calibri"/>
                <w:vertAlign w:val="superscript"/>
                <w:lang w:val="pt-PT" w:eastAsia="pt-PT"/>
              </w:rPr>
              <w:t>e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lang w:val="pt-PT" w:eastAsia="pt-PT"/>
              </w:rPr>
              <w:t>Erro padrão</w:t>
            </w:r>
            <w:r w:rsidR="007C4713">
              <w:rPr>
                <w:rFonts w:ascii="Calibri" w:eastAsia="Times New Roman" w:hAnsi="Calibri" w:cs="Calibri"/>
                <w:lang w:val="pt-PT" w:eastAsia="pt-PT"/>
              </w:rPr>
              <w:t xml:space="preserve"> (</w:t>
            </w:r>
            <w:proofErr w:type="gramStart"/>
            <w:r w:rsidR="007C4713">
              <w:rPr>
                <w:rFonts w:ascii="Calibri" w:eastAsia="Times New Roman" w:hAnsi="Calibri" w:cs="Calibri"/>
                <w:lang w:val="pt-PT" w:eastAsia="pt-PT"/>
              </w:rPr>
              <w:t>%)</w:t>
            </w:r>
            <w:r w:rsidR="00F94790">
              <w:rPr>
                <w:rFonts w:ascii="Calibri" w:eastAsia="Times New Roman" w:hAnsi="Calibri" w:cs="Calibri"/>
                <w:vertAlign w:val="superscript"/>
                <w:lang w:val="pt-PT" w:eastAsia="pt-PT"/>
              </w:rPr>
              <w:t>f</w:t>
            </w:r>
            <w:proofErr w:type="gramEnd"/>
          </w:p>
        </w:tc>
      </w:tr>
      <w:tr w:rsidR="00DC2DE8" w:rsidRPr="00B01F60" w:rsidTr="004370F4">
        <w:trPr>
          <w:trHeight w:val="290"/>
          <w:jc w:val="center"/>
        </w:trPr>
        <w:tc>
          <w:tcPr>
            <w:tcW w:w="541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Amieiro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3.04</w:t>
            </w:r>
          </w:p>
        </w:tc>
        <w:tc>
          <w:tcPr>
            <w:tcW w:w="1457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1.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>4</w:t>
            </w: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7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1.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>5</w:t>
            </w: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7</w:t>
            </w:r>
          </w:p>
        </w:tc>
        <w:tc>
          <w:tcPr>
            <w:tcW w:w="1506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C527A7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  <w:t>52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0"/>
                <w:szCs w:val="20"/>
                <w:lang w:val="pt-PT" w:eastAsia="pt-PT"/>
              </w:rPr>
            </w:pPr>
          </w:p>
        </w:tc>
      </w:tr>
      <w:tr w:rsidR="00DC2DE8" w:rsidRPr="00B01F60" w:rsidTr="004370F4">
        <w:trPr>
          <w:trHeight w:val="290"/>
          <w:jc w:val="center"/>
        </w:trPr>
        <w:tc>
          <w:tcPr>
            <w:tcW w:w="541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</w:t>
            </w:r>
          </w:p>
        </w:tc>
        <w:tc>
          <w:tcPr>
            <w:tcW w:w="970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Amieiro</w:t>
            </w:r>
          </w:p>
        </w:tc>
        <w:tc>
          <w:tcPr>
            <w:tcW w:w="1037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2.98</w:t>
            </w:r>
          </w:p>
        </w:tc>
        <w:tc>
          <w:tcPr>
            <w:tcW w:w="1457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1.71</w:t>
            </w:r>
          </w:p>
        </w:tc>
        <w:tc>
          <w:tcPr>
            <w:tcW w:w="1241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1.27</w:t>
            </w:r>
          </w:p>
        </w:tc>
        <w:tc>
          <w:tcPr>
            <w:tcW w:w="1506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0.43</w:t>
            </w:r>
          </w:p>
        </w:tc>
        <w:tc>
          <w:tcPr>
            <w:tcW w:w="992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  <w:t>43</w:t>
            </w:r>
          </w:p>
        </w:tc>
        <w:tc>
          <w:tcPr>
            <w:tcW w:w="710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</w:p>
        </w:tc>
        <w:tc>
          <w:tcPr>
            <w:tcW w:w="1275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6228" w:themeColor="accent3" w:themeShade="80"/>
                <w:sz w:val="20"/>
                <w:szCs w:val="20"/>
                <w:lang w:val="pt-PT" w:eastAsia="pt-PT"/>
              </w:rPr>
            </w:pPr>
          </w:p>
        </w:tc>
      </w:tr>
      <w:tr w:rsidR="00DC2DE8" w:rsidRPr="00B01F60" w:rsidTr="004370F4">
        <w:trPr>
          <w:trHeight w:val="290"/>
          <w:jc w:val="center"/>
        </w:trPr>
        <w:tc>
          <w:tcPr>
            <w:tcW w:w="541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3</w:t>
            </w:r>
          </w:p>
        </w:tc>
        <w:tc>
          <w:tcPr>
            <w:tcW w:w="970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Amieiro</w:t>
            </w:r>
          </w:p>
        </w:tc>
        <w:tc>
          <w:tcPr>
            <w:tcW w:w="1037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2.96</w:t>
            </w:r>
          </w:p>
        </w:tc>
        <w:tc>
          <w:tcPr>
            <w:tcW w:w="1457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1.78</w:t>
            </w:r>
          </w:p>
        </w:tc>
        <w:tc>
          <w:tcPr>
            <w:tcW w:w="1241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1.18</w:t>
            </w:r>
          </w:p>
        </w:tc>
        <w:tc>
          <w:tcPr>
            <w:tcW w:w="1506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0.40</w:t>
            </w:r>
          </w:p>
        </w:tc>
        <w:tc>
          <w:tcPr>
            <w:tcW w:w="992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  <w:t>40</w:t>
            </w:r>
          </w:p>
        </w:tc>
        <w:tc>
          <w:tcPr>
            <w:tcW w:w="710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  <w:t>4</w:t>
            </w:r>
            <w:r w:rsidR="00C527A7"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  <w:t>5</w:t>
            </w:r>
          </w:p>
        </w:tc>
        <w:tc>
          <w:tcPr>
            <w:tcW w:w="1275" w:type="dxa"/>
            <w:shd w:val="clear" w:color="auto" w:fill="EAF1DD" w:themeFill="accent3" w:themeFillTint="33"/>
            <w:noWrap/>
            <w:vAlign w:val="bottom"/>
            <w:hideMark/>
          </w:tcPr>
          <w:p w:rsidR="00B01F60" w:rsidRPr="00B01F60" w:rsidRDefault="00C527A7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4F6228" w:themeColor="accent3" w:themeShade="80"/>
                <w:lang w:val="pt-PT" w:eastAsia="pt-PT"/>
              </w:rPr>
              <w:t>3.6</w:t>
            </w:r>
          </w:p>
        </w:tc>
      </w:tr>
      <w:tr w:rsidR="00DC2DE8" w:rsidRPr="00B01F60" w:rsidTr="004370F4">
        <w:trPr>
          <w:trHeight w:val="290"/>
          <w:jc w:val="center"/>
        </w:trPr>
        <w:tc>
          <w:tcPr>
            <w:tcW w:w="541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4</w:t>
            </w:r>
          </w:p>
        </w:tc>
        <w:tc>
          <w:tcPr>
            <w:tcW w:w="970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Carvalho</w:t>
            </w:r>
          </w:p>
        </w:tc>
        <w:tc>
          <w:tcPr>
            <w:tcW w:w="1037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3.01</w:t>
            </w:r>
          </w:p>
        </w:tc>
        <w:tc>
          <w:tcPr>
            <w:tcW w:w="1457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2.37</w:t>
            </w:r>
          </w:p>
        </w:tc>
        <w:tc>
          <w:tcPr>
            <w:tcW w:w="1241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0.64</w:t>
            </w:r>
          </w:p>
        </w:tc>
        <w:tc>
          <w:tcPr>
            <w:tcW w:w="1506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0.21</w:t>
            </w:r>
          </w:p>
        </w:tc>
        <w:tc>
          <w:tcPr>
            <w:tcW w:w="992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  <w:t>21</w:t>
            </w:r>
          </w:p>
        </w:tc>
        <w:tc>
          <w:tcPr>
            <w:tcW w:w="710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</w:p>
        </w:tc>
        <w:tc>
          <w:tcPr>
            <w:tcW w:w="1275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84806" w:themeColor="accent6" w:themeShade="80"/>
                <w:sz w:val="20"/>
                <w:szCs w:val="20"/>
                <w:lang w:val="pt-PT" w:eastAsia="pt-PT"/>
              </w:rPr>
            </w:pPr>
          </w:p>
        </w:tc>
      </w:tr>
      <w:tr w:rsidR="00F94790" w:rsidRPr="00B01F60" w:rsidTr="004370F4">
        <w:trPr>
          <w:trHeight w:val="290"/>
          <w:jc w:val="center"/>
        </w:trPr>
        <w:tc>
          <w:tcPr>
            <w:tcW w:w="541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5</w:t>
            </w:r>
          </w:p>
        </w:tc>
        <w:tc>
          <w:tcPr>
            <w:tcW w:w="970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Carvalho</w:t>
            </w:r>
          </w:p>
        </w:tc>
        <w:tc>
          <w:tcPr>
            <w:tcW w:w="1037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3.03</w:t>
            </w:r>
          </w:p>
        </w:tc>
        <w:tc>
          <w:tcPr>
            <w:tcW w:w="1457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2.23</w:t>
            </w:r>
          </w:p>
        </w:tc>
        <w:tc>
          <w:tcPr>
            <w:tcW w:w="1241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0.80</w:t>
            </w:r>
          </w:p>
        </w:tc>
        <w:tc>
          <w:tcPr>
            <w:tcW w:w="1506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0.26</w:t>
            </w:r>
          </w:p>
        </w:tc>
        <w:tc>
          <w:tcPr>
            <w:tcW w:w="992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  <w:t>26</w:t>
            </w:r>
          </w:p>
        </w:tc>
        <w:tc>
          <w:tcPr>
            <w:tcW w:w="710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</w:p>
        </w:tc>
        <w:tc>
          <w:tcPr>
            <w:tcW w:w="1275" w:type="dxa"/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84806" w:themeColor="accent6" w:themeShade="80"/>
                <w:sz w:val="20"/>
                <w:szCs w:val="20"/>
                <w:lang w:val="pt-PT" w:eastAsia="pt-PT"/>
              </w:rPr>
            </w:pPr>
          </w:p>
        </w:tc>
      </w:tr>
      <w:tr w:rsidR="00F94790" w:rsidRPr="00B01F60" w:rsidTr="004370F4">
        <w:trPr>
          <w:trHeight w:val="290"/>
          <w:jc w:val="center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6</w:t>
            </w:r>
          </w:p>
        </w:tc>
        <w:tc>
          <w:tcPr>
            <w:tcW w:w="970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Carvalho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2.95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2.20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0.75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0.25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  <w:t>25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  <w:t>24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:rsidR="00B01F60" w:rsidRPr="00B01F60" w:rsidRDefault="00B01F60" w:rsidP="00B0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</w:pPr>
            <w:r w:rsidRPr="00B01F60">
              <w:rPr>
                <w:rFonts w:ascii="Calibri" w:eastAsia="Times New Roman" w:hAnsi="Calibri" w:cs="Calibri"/>
                <w:color w:val="984806" w:themeColor="accent6" w:themeShade="80"/>
                <w:lang w:val="pt-PT" w:eastAsia="pt-PT"/>
              </w:rPr>
              <w:t>1.6</w:t>
            </w:r>
          </w:p>
        </w:tc>
      </w:tr>
      <w:tr w:rsidR="00F94790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F94790" w:rsidRPr="00F94790" w:rsidRDefault="00F94790" w:rsidP="00A53728">
            <w:pPr>
              <w:spacing w:before="120" w:after="0" w:line="240" w:lineRule="auto"/>
              <w:ind w:left="102" w:hanging="102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pt-PT" w:eastAsia="pt-PT"/>
              </w:rPr>
              <w:t>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determinação das massas inicial e final nas mesmas condições (temperatura) evita a necessidade de se estimar um fator de conversão, que seria necessário se a massa inicial fosse determinada após secagem à temperatura ambiente e a massa final após secagem em estufa.</w:t>
            </w:r>
          </w:p>
        </w:tc>
      </w:tr>
      <w:tr w:rsidR="00DC2DE8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0A425B" w:rsidRPr="00B01F60" w:rsidRDefault="00F94790" w:rsidP="00F94790">
            <w:pPr>
              <w:spacing w:after="0" w:line="240" w:lineRule="auto"/>
              <w:ind w:left="102" w:hanging="102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b</w:t>
            </w:r>
            <w:r w:rsidR="000A425B" w:rsidRPr="00F9479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perdida (g)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=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inicia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>l (g) – M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assa final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(g)</w:t>
            </w:r>
          </w:p>
        </w:tc>
      </w:tr>
      <w:tr w:rsidR="000A425B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0A425B" w:rsidRPr="00B01F60" w:rsidRDefault="00F94790" w:rsidP="00F94790">
            <w:pPr>
              <w:spacing w:after="0" w:line="240" w:lineRule="auto"/>
              <w:ind w:left="102" w:hanging="102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c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Fração 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de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perdida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=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perdida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(g)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/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Massa inicial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(g)</w:t>
            </w:r>
          </w:p>
        </w:tc>
      </w:tr>
      <w:tr w:rsidR="000A425B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0A425B" w:rsidRPr="00B01F60" w:rsidRDefault="00F94790" w:rsidP="00F94790">
            <w:pPr>
              <w:spacing w:after="0" w:line="240" w:lineRule="auto"/>
              <w:ind w:left="102" w:hanging="102"/>
              <w:rPr>
                <w:rFonts w:ascii="Calibri" w:eastAsia="Times New Roman" w:hAnsi="Calibri" w:cs="Calibri"/>
                <w:color w:val="000000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d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% massa perdida 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= </w:t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Fração massa perdida </w:t>
            </w:r>
            <w:r w:rsid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sym w:font="Symbol" w:char="F0B4"/>
            </w:r>
            <w:r w:rsidR="000A425B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100</w:t>
            </w:r>
          </w:p>
        </w:tc>
      </w:tr>
      <w:tr w:rsidR="000A425B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0A425B" w:rsidRDefault="00F94790" w:rsidP="00F94790">
            <w:pPr>
              <w:spacing w:after="0" w:line="240" w:lineRule="auto"/>
              <w:ind w:left="102" w:hanging="102"/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e</w:t>
            </w:r>
            <w:r w:rsidR="000A425B" w:rsidRP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Média = Soma da </w:t>
            </w:r>
            <w:r w:rsidR="00C527A7" w:rsidRPr="00B01F60">
              <w:rPr>
                <w:rFonts w:ascii="Calibri" w:eastAsia="Times New Roman" w:hAnsi="Calibri" w:cs="Calibri"/>
                <w:color w:val="000000"/>
                <w:lang w:val="pt-PT" w:eastAsia="pt-PT"/>
              </w:rPr>
              <w:t>% massa perdida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r w:rsidR="008832C1">
              <w:rPr>
                <w:rFonts w:ascii="Calibri" w:eastAsia="Times New Roman" w:hAnsi="Calibri" w:cs="Calibri"/>
                <w:color w:val="000000"/>
                <w:lang w:val="pt-PT" w:eastAsia="pt-PT"/>
              </w:rPr>
              <w:t>n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>os vários sacos / Número de sacos</w:t>
            </w:r>
          </w:p>
        </w:tc>
      </w:tr>
      <w:tr w:rsidR="000A425B" w:rsidRPr="00B45C63" w:rsidTr="004370F4">
        <w:trPr>
          <w:trHeight w:val="290"/>
          <w:jc w:val="center"/>
        </w:trPr>
        <w:tc>
          <w:tcPr>
            <w:tcW w:w="972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0A425B" w:rsidRDefault="00F94790" w:rsidP="00F94790">
            <w:pPr>
              <w:spacing w:after="0" w:line="240" w:lineRule="auto"/>
              <w:ind w:left="102" w:hanging="102"/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</w:pPr>
            <w:r>
              <w:rPr>
                <w:rFonts w:ascii="Calibri" w:eastAsia="Times New Roman" w:hAnsi="Calibri" w:cs="Calibri"/>
                <w:color w:val="000000"/>
                <w:vertAlign w:val="superscript"/>
                <w:lang w:val="pt-PT" w:eastAsia="pt-PT"/>
              </w:rPr>
              <w:t>f</w:t>
            </w:r>
            <w:r w:rsidR="000A425B" w:rsidRPr="000A425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>Erro padrão (medida de variação associada à média</w:t>
            </w:r>
            <w:r w:rsidR="009E76DB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que indica </w:t>
            </w:r>
            <w:r w:rsidR="00CF772C">
              <w:rPr>
                <w:rFonts w:ascii="Calibri" w:eastAsia="Times New Roman" w:hAnsi="Calibri" w:cs="Calibri"/>
                <w:color w:val="000000"/>
                <w:lang w:val="pt-PT" w:eastAsia="pt-PT"/>
              </w:rPr>
              <w:t>a variação nos valores individuais dos sacos de folhada usados para calcular a média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) = Desvio padrão /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lang w:val="pt-PT" w:eastAsia="pt-P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theme="minorHAnsi"/>
                      <w:color w:val="000000"/>
                      <w:lang w:val="pt-PT" w:eastAsia="pt-PT"/>
                    </w:rPr>
                    <m:t>Número de sacos</m:t>
                  </m:r>
                </m:e>
              </m:rad>
            </m:oMath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</w:t>
            </w:r>
            <w:r w:rsidR="00A26839">
              <w:rPr>
                <w:rFonts w:ascii="Calibri" w:eastAsia="Times New Roman" w:hAnsi="Calibri" w:cs="Calibri"/>
                <w:color w:val="000000"/>
                <w:lang w:val="pt-PT" w:eastAsia="pt-PT"/>
              </w:rPr>
              <w:t>;</w:t>
            </w:r>
            <w:r w:rsidR="00C527A7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Desvio padrão é uma função no Excel</w:t>
            </w:r>
            <w:r w:rsidR="008832C1">
              <w:rPr>
                <w:rFonts w:ascii="Calibri" w:eastAsia="Times New Roman" w:hAnsi="Calibri" w:cs="Calibri"/>
                <w:color w:val="000000"/>
                <w:lang w:val="pt-PT" w:eastAsia="pt-PT"/>
              </w:rPr>
              <w:t xml:space="preserve"> (Menu “Fórmulas”, Opção “Inserir Função”, Categoria “Estatística”, Opção “DESVPAD”)</w:t>
            </w:r>
          </w:p>
        </w:tc>
      </w:tr>
    </w:tbl>
    <w:p w:rsidR="0076409E" w:rsidRDefault="0076409E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07021B" w:rsidRDefault="0007021B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  <w:lang w:val="pt-PT"/>
        </w:rPr>
        <w:t xml:space="preserve">Nota: </w:t>
      </w:r>
      <w:r w:rsidR="005945B7">
        <w:rPr>
          <w:rFonts w:cstheme="minorHAnsi"/>
          <w:sz w:val="24"/>
          <w:szCs w:val="24"/>
          <w:lang w:val="pt-PT"/>
        </w:rPr>
        <w:t>a</w:t>
      </w:r>
      <w:r>
        <w:rPr>
          <w:rFonts w:cstheme="minorHAnsi"/>
          <w:sz w:val="24"/>
          <w:szCs w:val="24"/>
          <w:lang w:val="pt-PT"/>
        </w:rPr>
        <w:t xml:space="preserve"> Atividade 3 pode </w:t>
      </w:r>
      <w:r w:rsidR="007735FD">
        <w:rPr>
          <w:rFonts w:cstheme="minorHAnsi"/>
          <w:sz w:val="24"/>
          <w:szCs w:val="24"/>
          <w:lang w:val="pt-PT"/>
        </w:rPr>
        <w:t xml:space="preserve">ser </w:t>
      </w:r>
      <w:r w:rsidR="005945B7">
        <w:rPr>
          <w:rFonts w:cstheme="minorHAnsi"/>
          <w:sz w:val="24"/>
          <w:szCs w:val="24"/>
          <w:lang w:val="pt-PT"/>
        </w:rPr>
        <w:t>realizada em meio terrestre (s</w:t>
      </w:r>
      <w:r w:rsidR="00826DEB">
        <w:rPr>
          <w:rFonts w:cstheme="minorHAnsi"/>
          <w:sz w:val="24"/>
          <w:szCs w:val="24"/>
          <w:lang w:val="pt-PT"/>
        </w:rPr>
        <w:t>olo). A decomposição de folhada</w:t>
      </w:r>
      <w:r w:rsidR="005945B7">
        <w:rPr>
          <w:rFonts w:cstheme="minorHAnsi"/>
          <w:sz w:val="24"/>
          <w:szCs w:val="24"/>
          <w:lang w:val="pt-PT"/>
        </w:rPr>
        <w:t xml:space="preserve"> </w:t>
      </w:r>
      <w:r w:rsidR="004370F4">
        <w:rPr>
          <w:rFonts w:cstheme="minorHAnsi"/>
          <w:sz w:val="24"/>
          <w:szCs w:val="24"/>
          <w:lang w:val="pt-PT"/>
        </w:rPr>
        <w:t xml:space="preserve">também </w:t>
      </w:r>
      <w:r w:rsidR="005945B7">
        <w:rPr>
          <w:rFonts w:cstheme="minorHAnsi"/>
          <w:sz w:val="24"/>
          <w:szCs w:val="24"/>
          <w:lang w:val="pt-PT"/>
        </w:rPr>
        <w:t>é um processo fundamental no solo, contribuindo para a sua fertilidade e suportando uma diversa comunidade de decompositores microbianos e invertebrados detritívoros. As comunidades associadas à folhada e o processo de decomposição são alterados em locais perturbados, o que coloca em risco a saúde do solo. Pode ser interessante avaliar o processo de decomposição em locais com diferentes graus de perturbação nas áreas verdes do recinto escolar e outras a que haja acesso (</w:t>
      </w:r>
      <w:r w:rsidR="008508A8">
        <w:rPr>
          <w:rFonts w:cstheme="minorHAnsi"/>
          <w:sz w:val="24"/>
          <w:szCs w:val="24"/>
          <w:lang w:val="pt-PT"/>
        </w:rPr>
        <w:t xml:space="preserve">p. ex., </w:t>
      </w:r>
      <w:r w:rsidR="005945B7">
        <w:rPr>
          <w:rFonts w:cstheme="minorHAnsi"/>
          <w:sz w:val="24"/>
          <w:szCs w:val="24"/>
          <w:lang w:val="pt-PT"/>
        </w:rPr>
        <w:t>parques</w:t>
      </w:r>
      <w:r w:rsidR="00826DEB">
        <w:rPr>
          <w:rFonts w:cstheme="minorHAnsi"/>
          <w:sz w:val="24"/>
          <w:szCs w:val="24"/>
          <w:lang w:val="pt-PT"/>
        </w:rPr>
        <w:t xml:space="preserve">, </w:t>
      </w:r>
      <w:r w:rsidR="005945B7">
        <w:rPr>
          <w:rFonts w:cstheme="minorHAnsi"/>
          <w:sz w:val="24"/>
          <w:szCs w:val="24"/>
          <w:lang w:val="pt-PT"/>
        </w:rPr>
        <w:t>bosques urbanos</w:t>
      </w:r>
      <w:r w:rsidR="00826DEB">
        <w:rPr>
          <w:rFonts w:cstheme="minorHAnsi"/>
          <w:sz w:val="24"/>
          <w:szCs w:val="24"/>
          <w:lang w:val="pt-PT"/>
        </w:rPr>
        <w:t>, hortas</w:t>
      </w:r>
      <w:r w:rsidR="008508A8">
        <w:rPr>
          <w:rFonts w:cstheme="minorHAnsi"/>
          <w:sz w:val="24"/>
          <w:szCs w:val="24"/>
          <w:lang w:val="pt-PT"/>
        </w:rPr>
        <w:t>).</w:t>
      </w:r>
    </w:p>
    <w:p w:rsidR="00133D86" w:rsidRDefault="00133D86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EE40C2" w:rsidRDefault="00EE40C2" w:rsidP="007C15E4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4D4ED1" w:rsidRPr="00EE40C2" w:rsidRDefault="004D4ED1" w:rsidP="007C15E4">
      <w:pPr>
        <w:spacing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proofErr w:type="gramStart"/>
      <w:r w:rsidRPr="00EE40C2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>Referências e Recursos</w:t>
      </w:r>
      <w:r w:rsidR="00CD1301" w:rsidRPr="00EE40C2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 xml:space="preserve"> </w:t>
      </w:r>
      <w:r w:rsidRPr="00EE40C2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t>Adicionais</w:t>
      </w:r>
      <w:proofErr w:type="gramEnd"/>
    </w:p>
    <w:p w:rsidR="0076409E" w:rsidRPr="00EE40C2" w:rsidRDefault="00256893" w:rsidP="00EE40C2">
      <w:pPr>
        <w:spacing w:before="60" w:after="0" w:line="240" w:lineRule="auto"/>
        <w:ind w:left="96" w:hanging="96"/>
        <w:rPr>
          <w:rFonts w:cstheme="minorHAnsi"/>
          <w:bCs/>
          <w:szCs w:val="24"/>
          <w:lang w:val="pt-PT"/>
        </w:rPr>
      </w:pPr>
      <w:r w:rsidRPr="00EE40C2">
        <w:rPr>
          <w:rFonts w:cstheme="minorHAnsi"/>
          <w:bCs/>
          <w:color w:val="4F6228" w:themeColor="accent3" w:themeShade="80"/>
          <w:szCs w:val="24"/>
          <w:vertAlign w:val="superscript"/>
          <w:lang w:val="pt-PT"/>
        </w:rPr>
        <w:t>1</w:t>
      </w:r>
      <w:r w:rsidR="0076409E" w:rsidRPr="00EE40C2">
        <w:rPr>
          <w:rFonts w:cstheme="minorHAnsi"/>
          <w:bCs/>
          <w:szCs w:val="24"/>
          <w:lang w:val="pt-PT"/>
        </w:rPr>
        <w:t xml:space="preserve">Barreto G. &amp; Ferreira V. 2023. Aquário de fragmentadores – um recurso para explorar a ecologia dos ribeiros de floresta. </w:t>
      </w:r>
      <w:r w:rsidR="0076409E" w:rsidRPr="00EE40C2">
        <w:rPr>
          <w:rFonts w:cstheme="minorHAnsi"/>
          <w:bCs/>
          <w:i/>
          <w:szCs w:val="24"/>
          <w:lang w:val="pt-PT"/>
        </w:rPr>
        <w:t>Captar</w:t>
      </w:r>
      <w:r w:rsidR="0076409E" w:rsidRPr="00EE40C2">
        <w:rPr>
          <w:rFonts w:cstheme="minorHAnsi"/>
          <w:bCs/>
          <w:szCs w:val="24"/>
          <w:lang w:val="pt-PT"/>
        </w:rPr>
        <w:t xml:space="preserve"> 12: art</w:t>
      </w:r>
      <w:r w:rsidR="003E78CB" w:rsidRPr="00EE40C2">
        <w:rPr>
          <w:rFonts w:cstheme="minorHAnsi"/>
          <w:bCs/>
          <w:szCs w:val="24"/>
          <w:lang w:val="pt-PT"/>
        </w:rPr>
        <w:t>igo</w:t>
      </w:r>
      <w:r w:rsidR="0076409E" w:rsidRPr="00EE40C2">
        <w:rPr>
          <w:rFonts w:cstheme="minorHAnsi"/>
          <w:bCs/>
          <w:szCs w:val="24"/>
          <w:lang w:val="pt-PT"/>
        </w:rPr>
        <w:t xml:space="preserve"> 3, </w:t>
      </w:r>
      <w:hyperlink r:id="rId13" w:history="1">
        <w:r w:rsidR="0076409E" w:rsidRPr="00EE40C2">
          <w:rPr>
            <w:rStyle w:val="Hiperligao"/>
            <w:rFonts w:cstheme="minorHAnsi"/>
            <w:bCs/>
            <w:szCs w:val="24"/>
            <w:lang w:val="pt-PT"/>
          </w:rPr>
          <w:t>https://doi.org/10.34624/captar.v12i0.32745</w:t>
        </w:r>
      </w:hyperlink>
    </w:p>
    <w:p w:rsidR="00B45C63" w:rsidRDefault="00256893" w:rsidP="00EE40C2">
      <w:pPr>
        <w:pStyle w:val="Default"/>
        <w:spacing w:before="60"/>
        <w:ind w:left="96" w:hanging="96"/>
        <w:rPr>
          <w:rFonts w:asciiTheme="minorHAnsi" w:hAnsiTheme="minorHAnsi" w:cstheme="minorHAnsi"/>
          <w:color w:val="auto"/>
          <w:sz w:val="22"/>
          <w:lang w:val="pt-PT"/>
        </w:rPr>
      </w:pPr>
      <w:r w:rsidRPr="00B45C63">
        <w:rPr>
          <w:rFonts w:asciiTheme="minorHAnsi" w:hAnsiTheme="minorHAnsi" w:cstheme="minorHAnsi"/>
          <w:bCs/>
          <w:color w:val="auto"/>
          <w:sz w:val="22"/>
          <w:vertAlign w:val="superscript"/>
          <w:lang w:val="pt-PT"/>
        </w:rPr>
        <w:t>2</w:t>
      </w:r>
      <w:r w:rsidR="004D4ED1" w:rsidRPr="00B45C63">
        <w:rPr>
          <w:rFonts w:asciiTheme="minorHAnsi" w:hAnsiTheme="minorHAnsi" w:cstheme="minorHAnsi"/>
          <w:bCs/>
          <w:color w:val="auto"/>
          <w:sz w:val="22"/>
          <w:lang w:val="pt-PT"/>
        </w:rPr>
        <w:t>Ferreira V. 202</w:t>
      </w:r>
      <w:r w:rsidR="00EA216A" w:rsidRPr="00B45C63">
        <w:rPr>
          <w:rFonts w:asciiTheme="minorHAnsi" w:hAnsiTheme="minorHAnsi" w:cstheme="minorHAnsi"/>
          <w:bCs/>
          <w:color w:val="auto"/>
          <w:sz w:val="22"/>
          <w:lang w:val="pt-PT"/>
        </w:rPr>
        <w:t>6</w:t>
      </w:r>
      <w:r w:rsidR="004D4ED1" w:rsidRPr="00B45C63">
        <w:rPr>
          <w:rFonts w:asciiTheme="minorHAnsi" w:hAnsiTheme="minorHAnsi" w:cstheme="minorHAnsi"/>
          <w:bCs/>
          <w:color w:val="auto"/>
          <w:sz w:val="22"/>
          <w:lang w:val="pt-PT"/>
        </w:rPr>
        <w:t xml:space="preserve">. </w:t>
      </w:r>
      <w:r w:rsidR="004D4ED1" w:rsidRPr="00B45C63">
        <w:rPr>
          <w:rFonts w:asciiTheme="minorHAnsi" w:hAnsiTheme="minorHAnsi" w:cstheme="minorHAnsi"/>
          <w:color w:val="auto"/>
          <w:sz w:val="22"/>
          <w:lang w:val="pt-PT"/>
        </w:rPr>
        <w:t xml:space="preserve">Tricópteros. </w:t>
      </w:r>
      <w:r w:rsidR="004D4ED1" w:rsidRPr="00B45C63">
        <w:rPr>
          <w:rFonts w:asciiTheme="minorHAnsi" w:hAnsiTheme="minorHAnsi" w:cstheme="minorHAnsi"/>
          <w:i/>
          <w:color w:val="auto"/>
          <w:sz w:val="22"/>
          <w:lang w:val="pt-PT"/>
        </w:rPr>
        <w:t>Revista de Ciência Elementar</w:t>
      </w:r>
      <w:r w:rsidR="004D4ED1" w:rsidRPr="00B45C63">
        <w:rPr>
          <w:rFonts w:asciiTheme="minorHAnsi" w:hAnsiTheme="minorHAnsi" w:cstheme="minorHAnsi"/>
          <w:color w:val="auto"/>
          <w:sz w:val="22"/>
          <w:lang w:val="pt-PT"/>
        </w:rPr>
        <w:t xml:space="preserve"> </w:t>
      </w:r>
      <w:r w:rsidRPr="00B45C63">
        <w:rPr>
          <w:rFonts w:asciiTheme="minorHAnsi" w:hAnsiTheme="minorHAnsi" w:cstheme="minorHAnsi"/>
          <w:color w:val="auto"/>
          <w:sz w:val="22"/>
          <w:lang w:val="pt-PT"/>
        </w:rPr>
        <w:t xml:space="preserve">14: </w:t>
      </w:r>
      <w:r w:rsidR="00B45C63" w:rsidRPr="00B45C63">
        <w:rPr>
          <w:rFonts w:asciiTheme="minorHAnsi" w:hAnsiTheme="minorHAnsi" w:cstheme="minorHAnsi"/>
          <w:color w:val="auto"/>
          <w:sz w:val="22"/>
          <w:lang w:val="pt-PT"/>
        </w:rPr>
        <w:t xml:space="preserve">9, </w:t>
      </w:r>
      <w:hyperlink r:id="rId14" w:history="1">
        <w:r w:rsidR="00B45C63" w:rsidRPr="00D15A7B">
          <w:rPr>
            <w:rStyle w:val="Hiperligao"/>
            <w:rFonts w:asciiTheme="minorHAnsi" w:hAnsiTheme="minorHAnsi" w:cstheme="minorHAnsi"/>
            <w:sz w:val="22"/>
            <w:lang w:val="pt-PT"/>
          </w:rPr>
          <w:t>http://doi.org/10.24927/rce2026.009</w:t>
        </w:r>
      </w:hyperlink>
    </w:p>
    <w:p w:rsidR="0076409E" w:rsidRPr="00EE40C2" w:rsidRDefault="007D2563" w:rsidP="00EE40C2">
      <w:pPr>
        <w:pStyle w:val="Default"/>
        <w:spacing w:before="60"/>
        <w:ind w:left="96" w:hanging="96"/>
        <w:rPr>
          <w:rFonts w:asciiTheme="minorHAnsi" w:hAnsiTheme="minorHAnsi" w:cstheme="minorHAnsi"/>
          <w:bCs/>
          <w:sz w:val="22"/>
          <w:lang w:val="pt-PT"/>
        </w:rPr>
      </w:pPr>
      <w:r w:rsidRPr="00EE40C2">
        <w:rPr>
          <w:rFonts w:asciiTheme="minorHAnsi" w:hAnsiTheme="minorHAnsi" w:cstheme="minorHAnsi"/>
          <w:bCs/>
          <w:color w:val="4F6228" w:themeColor="accent3" w:themeShade="80"/>
          <w:sz w:val="22"/>
          <w:vertAlign w:val="superscript"/>
          <w:lang w:val="pt-PT"/>
        </w:rPr>
        <w:t>3</w:t>
      </w:r>
      <w:r w:rsidR="0076409E" w:rsidRPr="00EE40C2">
        <w:rPr>
          <w:rFonts w:asciiTheme="minorHAnsi" w:hAnsiTheme="minorHAnsi" w:cstheme="minorHAnsi"/>
          <w:bCs/>
          <w:sz w:val="22"/>
          <w:lang w:val="pt-PT"/>
        </w:rPr>
        <w:t xml:space="preserve">Ferreira V. &amp; Graça M.A.S. 2023. A decomposição de matéria vegetal como ferramenta para avaliar a integridade funcional de rios e ribeiros – avançando para uma monitorização integrada da condição ecológica do ecossistema. </w:t>
      </w:r>
      <w:r w:rsidR="0076409E" w:rsidRPr="00EE40C2">
        <w:rPr>
          <w:rFonts w:asciiTheme="minorHAnsi" w:hAnsiTheme="minorHAnsi" w:cstheme="minorHAnsi"/>
          <w:bCs/>
          <w:i/>
          <w:sz w:val="22"/>
          <w:lang w:val="pt-PT"/>
        </w:rPr>
        <w:t>Recursos Hídricos</w:t>
      </w:r>
      <w:r w:rsidR="0076409E" w:rsidRPr="00EE40C2">
        <w:rPr>
          <w:rFonts w:asciiTheme="minorHAnsi" w:hAnsiTheme="minorHAnsi" w:cstheme="minorHAnsi"/>
          <w:bCs/>
          <w:sz w:val="22"/>
          <w:lang w:val="pt-PT"/>
        </w:rPr>
        <w:t xml:space="preserve"> 44(1): 13–25, </w:t>
      </w:r>
      <w:hyperlink r:id="rId15" w:history="1">
        <w:r w:rsidR="0076409E" w:rsidRPr="00EE40C2">
          <w:rPr>
            <w:rStyle w:val="Hiperligao"/>
            <w:rFonts w:asciiTheme="minorHAnsi" w:hAnsiTheme="minorHAnsi" w:cstheme="minorHAnsi"/>
            <w:bCs/>
            <w:sz w:val="22"/>
            <w:lang w:val="pt-PT"/>
          </w:rPr>
          <w:t>https://doi.org/10.5894/rh44n1-cti1</w:t>
        </w:r>
      </w:hyperlink>
    </w:p>
    <w:p w:rsidR="004D4ED1" w:rsidRPr="00EE40C2" w:rsidRDefault="007D2563" w:rsidP="00EE40C2">
      <w:pPr>
        <w:spacing w:before="60" w:after="0" w:line="240" w:lineRule="auto"/>
        <w:ind w:left="96" w:hanging="96"/>
        <w:rPr>
          <w:rStyle w:val="Hiperligao"/>
          <w:rFonts w:cstheme="minorHAnsi"/>
          <w:color w:val="auto"/>
          <w:szCs w:val="24"/>
          <w:u w:val="none"/>
          <w:lang w:val="pt-PT"/>
        </w:rPr>
      </w:pPr>
      <w:r w:rsidRPr="00EE40C2">
        <w:rPr>
          <w:rFonts w:cstheme="minorHAnsi"/>
          <w:bCs/>
          <w:color w:val="4F6228" w:themeColor="accent3" w:themeShade="80"/>
          <w:szCs w:val="24"/>
          <w:vertAlign w:val="superscript"/>
          <w:lang w:val="pt-PT"/>
        </w:rPr>
        <w:t>4</w:t>
      </w:r>
      <w:r w:rsidR="004D4ED1" w:rsidRPr="00EE40C2">
        <w:rPr>
          <w:rFonts w:cstheme="minorHAnsi"/>
          <w:szCs w:val="24"/>
          <w:lang w:val="pt-PT"/>
        </w:rPr>
        <w:t xml:space="preserve">Ferreira V. &amp; Pereira A. 2025. Efeitos da invasão da floresta ripária por espécies do género </w:t>
      </w:r>
      <w:proofErr w:type="spellStart"/>
      <w:r w:rsidR="004D4ED1" w:rsidRPr="00EE40C2">
        <w:rPr>
          <w:rFonts w:cstheme="minorHAnsi"/>
          <w:i/>
          <w:szCs w:val="24"/>
          <w:lang w:val="pt-PT"/>
        </w:rPr>
        <w:t>Acacia</w:t>
      </w:r>
      <w:proofErr w:type="spellEnd"/>
      <w:r w:rsidR="004D4ED1" w:rsidRPr="00EE40C2">
        <w:rPr>
          <w:rFonts w:cstheme="minorHAnsi"/>
          <w:szCs w:val="24"/>
          <w:lang w:val="pt-PT"/>
        </w:rPr>
        <w:t xml:space="preserve"> na decomposição de folhada em ribeiros.</w:t>
      </w:r>
      <w:r w:rsidR="004D4ED1" w:rsidRPr="00EE40C2">
        <w:rPr>
          <w:rFonts w:cstheme="minorHAnsi"/>
          <w:i/>
          <w:szCs w:val="24"/>
          <w:lang w:val="pt-PT"/>
        </w:rPr>
        <w:t xml:space="preserve"> Captar</w:t>
      </w:r>
      <w:r w:rsidR="004D4ED1" w:rsidRPr="00EE40C2">
        <w:rPr>
          <w:rFonts w:cstheme="minorHAnsi"/>
          <w:szCs w:val="24"/>
          <w:lang w:val="pt-PT"/>
        </w:rPr>
        <w:t xml:space="preserve"> 16: </w:t>
      </w:r>
      <w:r w:rsidR="003E78CB" w:rsidRPr="00EE40C2">
        <w:rPr>
          <w:rFonts w:cstheme="minorHAnsi"/>
          <w:bCs/>
          <w:szCs w:val="24"/>
          <w:lang w:val="pt-PT"/>
        </w:rPr>
        <w:t xml:space="preserve">artigo </w:t>
      </w:r>
      <w:r w:rsidR="004D4ED1" w:rsidRPr="00EE40C2">
        <w:rPr>
          <w:rFonts w:cstheme="minorHAnsi"/>
          <w:szCs w:val="24"/>
          <w:lang w:val="pt-PT"/>
        </w:rPr>
        <w:t xml:space="preserve">1, </w:t>
      </w:r>
      <w:hyperlink r:id="rId16" w:history="1">
        <w:r w:rsidR="004D4ED1" w:rsidRPr="00EE40C2">
          <w:rPr>
            <w:rStyle w:val="Hiperligao"/>
            <w:rFonts w:cstheme="minorHAnsi"/>
            <w:szCs w:val="24"/>
            <w:lang w:val="pt-PT"/>
          </w:rPr>
          <w:t>https://doi.org/10.34624/captar.v14i0.38107</w:t>
        </w:r>
      </w:hyperlink>
    </w:p>
    <w:p w:rsidR="00EE40C2" w:rsidRDefault="00EE40C2" w:rsidP="007B4628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EE40C2" w:rsidRDefault="00EE40C2" w:rsidP="007B4628">
      <w:pPr>
        <w:spacing w:after="0" w:line="240" w:lineRule="auto"/>
        <w:rPr>
          <w:rFonts w:cstheme="minorHAnsi"/>
          <w:sz w:val="24"/>
          <w:szCs w:val="24"/>
          <w:lang w:val="pt-PT"/>
        </w:rPr>
      </w:pPr>
    </w:p>
    <w:p w:rsidR="007B4628" w:rsidRPr="00EE40C2" w:rsidRDefault="007B4628" w:rsidP="007B4628">
      <w:pPr>
        <w:spacing w:after="0" w:line="240" w:lineRule="auto"/>
        <w:rPr>
          <w:rFonts w:cstheme="minorHAnsi"/>
          <w:b/>
          <w:color w:val="4F6228" w:themeColor="accent3" w:themeShade="80"/>
          <w:sz w:val="24"/>
          <w:szCs w:val="24"/>
          <w:lang w:val="pt-PT"/>
        </w:rPr>
      </w:pPr>
      <w:r w:rsidRPr="00EE40C2">
        <w:rPr>
          <w:rFonts w:cstheme="minorHAnsi"/>
          <w:b/>
          <w:color w:val="4F6228" w:themeColor="accent3" w:themeShade="80"/>
          <w:sz w:val="24"/>
          <w:szCs w:val="24"/>
          <w:lang w:val="pt-PT"/>
        </w:rPr>
        <w:lastRenderedPageBreak/>
        <w:t>Sugestão de citação</w:t>
      </w:r>
    </w:p>
    <w:p w:rsidR="007B4628" w:rsidRPr="00EE40C2" w:rsidRDefault="007B4628" w:rsidP="007B4628">
      <w:pPr>
        <w:spacing w:before="120" w:after="0" w:line="240" w:lineRule="auto"/>
        <w:rPr>
          <w:rFonts w:cstheme="minorHAnsi"/>
          <w:bCs/>
          <w:sz w:val="24"/>
          <w:szCs w:val="24"/>
          <w:lang w:val="pt-PT"/>
        </w:rPr>
      </w:pPr>
      <w:r w:rsidRPr="00EE40C2">
        <w:rPr>
          <w:rFonts w:cstheme="minorHAnsi"/>
          <w:bCs/>
          <w:sz w:val="24"/>
          <w:szCs w:val="24"/>
          <w:lang w:val="pt-PT"/>
        </w:rPr>
        <w:t>Ferreira V. 2026. Teias alimentares baseadas em detritos vegetais: macroinvertebrados detritívoros e decomposição de folhadas em ribeiros. SPECO: 30 anos, 30 atividades!</w:t>
      </w:r>
      <w:r w:rsidR="00826DEB" w:rsidRPr="00EE40C2">
        <w:rPr>
          <w:rFonts w:cstheme="minorHAnsi"/>
          <w:bCs/>
          <w:sz w:val="24"/>
          <w:szCs w:val="24"/>
          <w:lang w:val="pt-PT"/>
        </w:rPr>
        <w:t xml:space="preserve"> SPECO – Sociedade Portuguesa de Ecologia, Lisboa, Portugal.</w:t>
      </w:r>
    </w:p>
    <w:sectPr w:rsidR="007B4628" w:rsidRPr="00EE40C2" w:rsidSect="0085433A">
      <w:head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91D" w:rsidRDefault="00CC691D" w:rsidP="005B111B">
      <w:pPr>
        <w:spacing w:after="0" w:line="240" w:lineRule="auto"/>
      </w:pPr>
      <w:r>
        <w:separator/>
      </w:r>
    </w:p>
  </w:endnote>
  <w:endnote w:type="continuationSeparator" w:id="0">
    <w:p w:rsidR="00CC691D" w:rsidRDefault="00CC691D" w:rsidP="005B1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91D" w:rsidRDefault="00CC691D" w:rsidP="005B111B">
      <w:pPr>
        <w:spacing w:after="0" w:line="240" w:lineRule="auto"/>
      </w:pPr>
      <w:r>
        <w:separator/>
      </w:r>
    </w:p>
  </w:footnote>
  <w:footnote w:type="continuationSeparator" w:id="0">
    <w:p w:rsidR="00CC691D" w:rsidRDefault="00CC691D" w:rsidP="005B1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0C" w:rsidRDefault="0059450C" w:rsidP="0059450C">
    <w:pPr>
      <w:pStyle w:val="Cabealho"/>
      <w:jc w:val="center"/>
    </w:pPr>
    <w:r>
      <w:rPr>
        <w:noProof/>
      </w:rPr>
      <w:drawing>
        <wp:inline distT="0" distB="0" distL="0" distR="0" wp14:anchorId="0C3B0838" wp14:editId="4FB70BA8">
          <wp:extent cx="5715000" cy="1543050"/>
          <wp:effectExtent l="0" t="0" r="0" b="0"/>
          <wp:docPr id="3" name="Imagem 3" descr="Screenshot 2025-09-17 at 16.55.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reenshot 2025-09-17 at 16.55.02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429" b="11429"/>
                  <a:stretch/>
                </pic:blipFill>
                <pic:spPr bwMode="auto">
                  <a:xfrm>
                    <a:off x="0" y="0"/>
                    <a:ext cx="5715000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15E4"/>
    <w:rsid w:val="00000A8D"/>
    <w:rsid w:val="00010574"/>
    <w:rsid w:val="00060638"/>
    <w:rsid w:val="00062939"/>
    <w:rsid w:val="0007021B"/>
    <w:rsid w:val="00082907"/>
    <w:rsid w:val="00093D02"/>
    <w:rsid w:val="000A425B"/>
    <w:rsid w:val="001212B9"/>
    <w:rsid w:val="00133D86"/>
    <w:rsid w:val="00137195"/>
    <w:rsid w:val="001374E8"/>
    <w:rsid w:val="001B0476"/>
    <w:rsid w:val="00203FAA"/>
    <w:rsid w:val="002334DB"/>
    <w:rsid w:val="0023552C"/>
    <w:rsid w:val="00241C9E"/>
    <w:rsid w:val="00256893"/>
    <w:rsid w:val="00270B2A"/>
    <w:rsid w:val="00271126"/>
    <w:rsid w:val="002C1961"/>
    <w:rsid w:val="002C1E43"/>
    <w:rsid w:val="002E528E"/>
    <w:rsid w:val="0031174F"/>
    <w:rsid w:val="00335AE2"/>
    <w:rsid w:val="0035456D"/>
    <w:rsid w:val="00354C81"/>
    <w:rsid w:val="00354F0D"/>
    <w:rsid w:val="00393D75"/>
    <w:rsid w:val="0039534E"/>
    <w:rsid w:val="003C7FF9"/>
    <w:rsid w:val="003E3E37"/>
    <w:rsid w:val="003E42C3"/>
    <w:rsid w:val="003E5379"/>
    <w:rsid w:val="003E78CB"/>
    <w:rsid w:val="003F5A90"/>
    <w:rsid w:val="00420F2A"/>
    <w:rsid w:val="004370F4"/>
    <w:rsid w:val="004576E5"/>
    <w:rsid w:val="00483993"/>
    <w:rsid w:val="004A407D"/>
    <w:rsid w:val="004B3DA1"/>
    <w:rsid w:val="004D4ED1"/>
    <w:rsid w:val="004D5B07"/>
    <w:rsid w:val="004D69A5"/>
    <w:rsid w:val="00501752"/>
    <w:rsid w:val="00560F8B"/>
    <w:rsid w:val="0059450C"/>
    <w:rsid w:val="005945B7"/>
    <w:rsid w:val="005B111B"/>
    <w:rsid w:val="005B693D"/>
    <w:rsid w:val="00613E32"/>
    <w:rsid w:val="00647FF1"/>
    <w:rsid w:val="006577DE"/>
    <w:rsid w:val="0066671E"/>
    <w:rsid w:val="006B215F"/>
    <w:rsid w:val="006B5CD6"/>
    <w:rsid w:val="006D0A2E"/>
    <w:rsid w:val="006F3284"/>
    <w:rsid w:val="00711A6D"/>
    <w:rsid w:val="00755E55"/>
    <w:rsid w:val="007614FC"/>
    <w:rsid w:val="0076409E"/>
    <w:rsid w:val="007735FD"/>
    <w:rsid w:val="007B4628"/>
    <w:rsid w:val="007C15E4"/>
    <w:rsid w:val="007C4713"/>
    <w:rsid w:val="007D0F00"/>
    <w:rsid w:val="007D2563"/>
    <w:rsid w:val="007F2547"/>
    <w:rsid w:val="00800D15"/>
    <w:rsid w:val="008057EB"/>
    <w:rsid w:val="008070F7"/>
    <w:rsid w:val="00826DEB"/>
    <w:rsid w:val="008508A8"/>
    <w:rsid w:val="0085433A"/>
    <w:rsid w:val="00876D0A"/>
    <w:rsid w:val="008832C1"/>
    <w:rsid w:val="0089069E"/>
    <w:rsid w:val="008A4BDD"/>
    <w:rsid w:val="008D4AF1"/>
    <w:rsid w:val="008E413C"/>
    <w:rsid w:val="008F6A7C"/>
    <w:rsid w:val="009302E1"/>
    <w:rsid w:val="00932314"/>
    <w:rsid w:val="009616D5"/>
    <w:rsid w:val="00961784"/>
    <w:rsid w:val="00980F56"/>
    <w:rsid w:val="0099660D"/>
    <w:rsid w:val="009C56E0"/>
    <w:rsid w:val="009E151B"/>
    <w:rsid w:val="009E76DB"/>
    <w:rsid w:val="00A21D9C"/>
    <w:rsid w:val="00A26839"/>
    <w:rsid w:val="00A33328"/>
    <w:rsid w:val="00A4735B"/>
    <w:rsid w:val="00A53728"/>
    <w:rsid w:val="00AE0678"/>
    <w:rsid w:val="00B01F60"/>
    <w:rsid w:val="00B45C63"/>
    <w:rsid w:val="00B5427F"/>
    <w:rsid w:val="00B60277"/>
    <w:rsid w:val="00B62976"/>
    <w:rsid w:val="00B9624D"/>
    <w:rsid w:val="00B97286"/>
    <w:rsid w:val="00BA4FCF"/>
    <w:rsid w:val="00BE5840"/>
    <w:rsid w:val="00BF4F01"/>
    <w:rsid w:val="00C14330"/>
    <w:rsid w:val="00C30F0C"/>
    <w:rsid w:val="00C330C5"/>
    <w:rsid w:val="00C527A7"/>
    <w:rsid w:val="00CA0EFB"/>
    <w:rsid w:val="00CB620D"/>
    <w:rsid w:val="00CC691D"/>
    <w:rsid w:val="00CD1301"/>
    <w:rsid w:val="00CE4494"/>
    <w:rsid w:val="00CE48D9"/>
    <w:rsid w:val="00CF772C"/>
    <w:rsid w:val="00D13295"/>
    <w:rsid w:val="00D23A3D"/>
    <w:rsid w:val="00D70C86"/>
    <w:rsid w:val="00D87914"/>
    <w:rsid w:val="00DA5EA9"/>
    <w:rsid w:val="00DC2DE8"/>
    <w:rsid w:val="00DD5F24"/>
    <w:rsid w:val="00DE2B2C"/>
    <w:rsid w:val="00E01570"/>
    <w:rsid w:val="00E33629"/>
    <w:rsid w:val="00E83D12"/>
    <w:rsid w:val="00EA216A"/>
    <w:rsid w:val="00EE3334"/>
    <w:rsid w:val="00EE40C2"/>
    <w:rsid w:val="00F468AA"/>
    <w:rsid w:val="00F6103E"/>
    <w:rsid w:val="00F768F8"/>
    <w:rsid w:val="00F94790"/>
    <w:rsid w:val="00FB6C6F"/>
    <w:rsid w:val="00FC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FFD4A"/>
  <w15:docId w15:val="{F0A974E0-8BE6-4ADE-9690-1CE5EE20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D4ED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4D4ED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E4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E413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8E4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5B11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111B"/>
  </w:style>
  <w:style w:type="paragraph" w:styleId="Rodap">
    <w:name w:val="footer"/>
    <w:basedOn w:val="Normal"/>
    <w:link w:val="RodapCarter"/>
    <w:uiPriority w:val="99"/>
    <w:unhideWhenUsed/>
    <w:rsid w:val="005B11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111B"/>
  </w:style>
  <w:style w:type="paragraph" w:styleId="NormalWeb">
    <w:name w:val="Normal (Web)"/>
    <w:basedOn w:val="Normal"/>
    <w:uiPriority w:val="99"/>
    <w:semiHidden/>
    <w:unhideWhenUsed/>
    <w:rsid w:val="005B1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00A8D"/>
    <w:rPr>
      <w:color w:val="800080" w:themeColor="followed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08290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A4FCF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C527A7"/>
    <w:rPr>
      <w:color w:val="80808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45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i.org/10.34624/captar.v12i0.3274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eronica@ci.uc.pt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doi.org/10.34624/captar.v14i0.3810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oi.org/10.5894/rh44n1-cti1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doi.org/10.24927/rce2026.00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51B9C-7669-422A-98B8-D9E348584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3200</Words>
  <Characters>17285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Verónica Ferreira</dc:creator>
  <cp:lastModifiedBy>Verónica Jacinta Lopes Ferreira</cp:lastModifiedBy>
  <cp:revision>5</cp:revision>
  <dcterms:created xsi:type="dcterms:W3CDTF">2026-04-13T09:43:00Z</dcterms:created>
  <dcterms:modified xsi:type="dcterms:W3CDTF">2026-04-15T14:12:00Z</dcterms:modified>
</cp:coreProperties>
</file>